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70" w:rsidRPr="00D267F6" w:rsidRDefault="00A17D70" w:rsidP="00A17D70">
      <w:pPr>
        <w:spacing w:after="0" w:line="240" w:lineRule="auto"/>
        <w:jc w:val="both"/>
        <w:rPr>
          <w:rFonts w:ascii="Calibri" w:hAnsi="Calibri" w:cstheme="minorHAnsi"/>
          <w:b/>
          <w:sz w:val="24"/>
          <w:szCs w:val="24"/>
        </w:rPr>
      </w:pPr>
      <w:r w:rsidRPr="00D267F6">
        <w:rPr>
          <w:rFonts w:ascii="Calibri" w:hAnsi="Calibri" w:cstheme="minorHAnsi"/>
          <w:b/>
          <w:sz w:val="24"/>
          <w:szCs w:val="24"/>
        </w:rPr>
        <w:t>PRESENTE</w:t>
      </w:r>
    </w:p>
    <w:p w:rsidR="00A17D70" w:rsidRPr="00D267F6" w:rsidRDefault="00A17D70" w:rsidP="00A17D70">
      <w:pPr>
        <w:spacing w:after="0" w:line="240" w:lineRule="auto"/>
        <w:jc w:val="both"/>
        <w:rPr>
          <w:rFonts w:ascii="Calibri" w:hAnsi="Calibri" w:cstheme="minorHAnsi"/>
          <w:sz w:val="24"/>
          <w:szCs w:val="24"/>
        </w:rPr>
      </w:pPr>
    </w:p>
    <w:p w:rsidR="00A17D70" w:rsidRPr="00D267F6" w:rsidRDefault="00A17D70" w:rsidP="00A17D70">
      <w:pPr>
        <w:spacing w:after="0" w:line="240" w:lineRule="auto"/>
        <w:jc w:val="both"/>
        <w:rPr>
          <w:rFonts w:ascii="Calibri" w:hAnsi="Calibri" w:cstheme="minorHAnsi"/>
          <w:b/>
          <w:sz w:val="24"/>
          <w:szCs w:val="24"/>
        </w:rPr>
      </w:pPr>
      <w:r w:rsidRPr="00D267F6">
        <w:rPr>
          <w:rFonts w:ascii="Calibri" w:hAnsi="Calibri" w:cstheme="minorHAnsi"/>
          <w:sz w:val="24"/>
          <w:szCs w:val="24"/>
        </w:rPr>
        <w:t xml:space="preserve">Tenemos el agrado de dirigirnos a usted con el fin de presentar y ofrecerles los servicios de la firma </w:t>
      </w:r>
      <w:r w:rsidRPr="00D267F6">
        <w:rPr>
          <w:rFonts w:ascii="Calibri" w:hAnsi="Calibri" w:cstheme="minorHAnsi"/>
          <w:b/>
          <w:sz w:val="24"/>
          <w:szCs w:val="24"/>
        </w:rPr>
        <w:t>LDR - Servicios de Consultoría y Asesoría Agropecuaria S.A</w:t>
      </w:r>
    </w:p>
    <w:p w:rsidR="00A17D70" w:rsidRPr="00D267F6" w:rsidRDefault="00A17D70" w:rsidP="00A17D70">
      <w:pPr>
        <w:spacing w:after="0" w:line="240" w:lineRule="auto"/>
        <w:jc w:val="both"/>
        <w:rPr>
          <w:rFonts w:ascii="Calibri" w:hAnsi="Calibri" w:cstheme="minorHAnsi"/>
          <w:sz w:val="24"/>
          <w:szCs w:val="24"/>
        </w:rPr>
      </w:pPr>
      <w:r w:rsidRPr="00D267F6">
        <w:rPr>
          <w:rFonts w:ascii="Calibri" w:hAnsi="Calibri" w:cstheme="minorHAnsi"/>
          <w:sz w:val="24"/>
          <w:szCs w:val="24"/>
        </w:rPr>
        <w:t>Somos una empresa que busca ofrecer soluciones integrales a los problemas del sector agropecuario e industrial.</w:t>
      </w:r>
    </w:p>
    <w:p w:rsidR="00A17D70" w:rsidRPr="00D267F6" w:rsidRDefault="00A17D70" w:rsidP="00A17D70">
      <w:pPr>
        <w:spacing w:after="0" w:line="240" w:lineRule="auto"/>
        <w:jc w:val="both"/>
        <w:rPr>
          <w:rFonts w:ascii="Calibri" w:hAnsi="Calibri" w:cstheme="minorHAnsi"/>
          <w:sz w:val="24"/>
          <w:szCs w:val="24"/>
        </w:rPr>
      </w:pPr>
    </w:p>
    <w:p w:rsidR="00A17D70" w:rsidRPr="00D267F6" w:rsidRDefault="00A17D70" w:rsidP="00A17D70">
      <w:pPr>
        <w:spacing w:after="0" w:line="240" w:lineRule="auto"/>
        <w:jc w:val="both"/>
        <w:rPr>
          <w:rFonts w:ascii="Calibri" w:hAnsi="Calibri" w:cstheme="minorHAnsi"/>
          <w:b/>
          <w:sz w:val="24"/>
          <w:szCs w:val="24"/>
        </w:rPr>
      </w:pPr>
      <w:r w:rsidRPr="00D267F6">
        <w:rPr>
          <w:rFonts w:ascii="Calibri" w:hAnsi="Calibri" w:cstheme="minorHAnsi"/>
          <w:b/>
          <w:sz w:val="24"/>
          <w:szCs w:val="24"/>
        </w:rPr>
        <w:t>Socios Fundadores:</w:t>
      </w:r>
    </w:p>
    <w:p w:rsidR="00A17D70" w:rsidRPr="00D267F6" w:rsidRDefault="00A17D70" w:rsidP="00A17D70">
      <w:pPr>
        <w:pStyle w:val="Prrafodelista"/>
        <w:numPr>
          <w:ilvl w:val="0"/>
          <w:numId w:val="8"/>
        </w:numPr>
        <w:spacing w:after="0" w:line="240" w:lineRule="auto"/>
        <w:jc w:val="both"/>
        <w:rPr>
          <w:rFonts w:ascii="Calibri" w:hAnsi="Calibri" w:cstheme="minorHAnsi"/>
          <w:b/>
          <w:sz w:val="24"/>
          <w:szCs w:val="24"/>
        </w:rPr>
      </w:pPr>
      <w:r w:rsidRPr="00D267F6">
        <w:rPr>
          <w:rFonts w:ascii="Calibri" w:hAnsi="Calibri" w:cstheme="minorHAnsi"/>
          <w:b/>
          <w:sz w:val="24"/>
          <w:szCs w:val="24"/>
        </w:rPr>
        <w:t>Ingeniero Agrónomo Rodrigo Martínez</w:t>
      </w:r>
    </w:p>
    <w:p w:rsidR="00A17D70" w:rsidRPr="00D267F6" w:rsidRDefault="00A17D70" w:rsidP="00A17D70">
      <w:pPr>
        <w:pStyle w:val="Prrafodelista"/>
        <w:numPr>
          <w:ilvl w:val="0"/>
          <w:numId w:val="8"/>
        </w:numPr>
        <w:spacing w:after="0" w:line="240" w:lineRule="auto"/>
        <w:jc w:val="both"/>
        <w:rPr>
          <w:rFonts w:ascii="Calibri" w:hAnsi="Calibri" w:cstheme="minorHAnsi"/>
          <w:b/>
          <w:sz w:val="24"/>
          <w:szCs w:val="24"/>
        </w:rPr>
      </w:pPr>
      <w:r w:rsidRPr="00D267F6">
        <w:rPr>
          <w:rFonts w:ascii="Calibri" w:hAnsi="Calibri" w:cstheme="minorHAnsi"/>
          <w:b/>
          <w:sz w:val="24"/>
          <w:szCs w:val="24"/>
        </w:rPr>
        <w:t xml:space="preserve">Ingeniero Ambiental Luis M </w:t>
      </w:r>
      <w:proofErr w:type="spellStart"/>
      <w:r w:rsidRPr="00D267F6">
        <w:rPr>
          <w:rFonts w:ascii="Calibri" w:hAnsi="Calibri" w:cstheme="minorHAnsi"/>
          <w:b/>
          <w:sz w:val="24"/>
          <w:szCs w:val="24"/>
        </w:rPr>
        <w:t>Saldívar</w:t>
      </w:r>
      <w:proofErr w:type="spellEnd"/>
    </w:p>
    <w:p w:rsidR="00A17D70" w:rsidRPr="00D267F6" w:rsidRDefault="00A17D70" w:rsidP="00A17D70">
      <w:pPr>
        <w:pStyle w:val="Prrafodelista"/>
        <w:spacing w:after="0" w:line="240" w:lineRule="auto"/>
        <w:ind w:left="0"/>
        <w:jc w:val="both"/>
        <w:rPr>
          <w:rFonts w:ascii="Calibri" w:hAnsi="Calibri" w:cstheme="minorHAnsi"/>
          <w:sz w:val="24"/>
          <w:szCs w:val="24"/>
        </w:rPr>
      </w:pPr>
    </w:p>
    <w:p w:rsidR="00A17D70" w:rsidRDefault="00A17D70" w:rsidP="00A17D70">
      <w:pPr>
        <w:spacing w:after="0" w:line="240" w:lineRule="auto"/>
        <w:jc w:val="both"/>
        <w:rPr>
          <w:rFonts w:ascii="Calibri" w:hAnsi="Calibri" w:cstheme="minorHAnsi"/>
          <w:sz w:val="24"/>
          <w:szCs w:val="24"/>
        </w:rPr>
      </w:pPr>
      <w:r w:rsidRPr="00D267F6">
        <w:rPr>
          <w:rFonts w:ascii="Calibri" w:hAnsi="Calibri" w:cstheme="minorHAnsi"/>
          <w:sz w:val="24"/>
          <w:szCs w:val="24"/>
        </w:rPr>
        <w:t>Los servicios que ofrecemos son los siguientes:</w:t>
      </w:r>
    </w:p>
    <w:p w:rsidR="00A17D70" w:rsidRPr="00D267F6" w:rsidRDefault="00A17D70" w:rsidP="00A17D70">
      <w:pPr>
        <w:spacing w:after="0" w:line="240" w:lineRule="auto"/>
        <w:jc w:val="both"/>
        <w:rPr>
          <w:rFonts w:ascii="Calibri" w:hAnsi="Calibri" w:cstheme="minorHAnsi"/>
          <w:sz w:val="24"/>
          <w:szCs w:val="24"/>
        </w:rPr>
      </w:pPr>
    </w:p>
    <w:p w:rsidR="00A17D70" w:rsidRPr="00D267F6" w:rsidRDefault="00A17D70" w:rsidP="00A17D70">
      <w:pPr>
        <w:pStyle w:val="Prrafodelista"/>
        <w:numPr>
          <w:ilvl w:val="0"/>
          <w:numId w:val="8"/>
        </w:numPr>
        <w:spacing w:after="0" w:line="240" w:lineRule="auto"/>
        <w:jc w:val="both"/>
        <w:rPr>
          <w:rFonts w:ascii="Calibri" w:hAnsi="Calibri" w:cstheme="minorHAnsi"/>
          <w:sz w:val="24"/>
          <w:szCs w:val="24"/>
        </w:rPr>
      </w:pPr>
      <w:r w:rsidRPr="00D267F6">
        <w:rPr>
          <w:rFonts w:ascii="Calibri" w:hAnsi="Calibri" w:cstheme="minorHAnsi"/>
          <w:b/>
          <w:sz w:val="24"/>
          <w:szCs w:val="24"/>
        </w:rPr>
        <w:t xml:space="preserve">Digitalización, Mapeo y </w:t>
      </w:r>
      <w:proofErr w:type="spellStart"/>
      <w:r w:rsidRPr="00D267F6">
        <w:rPr>
          <w:rFonts w:ascii="Calibri" w:hAnsi="Calibri" w:cstheme="minorHAnsi"/>
          <w:b/>
          <w:sz w:val="24"/>
          <w:szCs w:val="24"/>
        </w:rPr>
        <w:t>Georreferenciación</w:t>
      </w:r>
      <w:proofErr w:type="spellEnd"/>
      <w:r w:rsidRPr="00D267F6">
        <w:rPr>
          <w:rFonts w:ascii="Calibri" w:hAnsi="Calibri" w:cstheme="minorHAnsi"/>
          <w:b/>
          <w:sz w:val="24"/>
          <w:szCs w:val="24"/>
        </w:rPr>
        <w:t>:</w:t>
      </w:r>
      <w:r w:rsidRPr="00D267F6">
        <w:rPr>
          <w:rFonts w:ascii="Calibri" w:hAnsi="Calibri" w:cstheme="minorHAnsi"/>
          <w:sz w:val="24"/>
          <w:szCs w:val="24"/>
        </w:rPr>
        <w:t xml:space="preserve"> </w:t>
      </w:r>
    </w:p>
    <w:p w:rsidR="00A17D70" w:rsidRPr="00D267F6" w:rsidRDefault="00A17D70" w:rsidP="00A17D70">
      <w:pPr>
        <w:pStyle w:val="Prrafodelista"/>
        <w:spacing w:after="0" w:line="240" w:lineRule="auto"/>
        <w:ind w:left="0"/>
        <w:jc w:val="both"/>
        <w:rPr>
          <w:rFonts w:ascii="Calibri" w:hAnsi="Calibri" w:cstheme="minorHAnsi"/>
          <w:sz w:val="24"/>
          <w:szCs w:val="24"/>
        </w:rPr>
      </w:pPr>
      <w:r w:rsidRPr="00D267F6">
        <w:rPr>
          <w:rFonts w:ascii="Calibri" w:hAnsi="Calibri" w:cstheme="minorHAnsi"/>
          <w:sz w:val="24"/>
          <w:szCs w:val="24"/>
        </w:rPr>
        <w:t>.Vectorización y medición de campo</w:t>
      </w:r>
    </w:p>
    <w:p w:rsidR="00A17D70" w:rsidRPr="00D267F6" w:rsidRDefault="00A17D70" w:rsidP="00A17D70">
      <w:pPr>
        <w:pStyle w:val="Prrafodelista"/>
        <w:spacing w:after="0" w:line="240" w:lineRule="auto"/>
        <w:ind w:left="0"/>
        <w:jc w:val="both"/>
        <w:rPr>
          <w:rFonts w:ascii="Calibri" w:hAnsi="Calibri" w:cstheme="minorHAnsi"/>
          <w:sz w:val="24"/>
          <w:szCs w:val="24"/>
        </w:rPr>
      </w:pPr>
      <w:r w:rsidRPr="00D267F6">
        <w:rPr>
          <w:rFonts w:ascii="Calibri" w:hAnsi="Calibri" w:cstheme="minorHAnsi"/>
          <w:sz w:val="24"/>
          <w:szCs w:val="24"/>
        </w:rPr>
        <w:t>.Interpretación de imágenes satelitales</w:t>
      </w:r>
    </w:p>
    <w:p w:rsidR="00A17D70" w:rsidRPr="00D267F6" w:rsidRDefault="00A17D70" w:rsidP="00A17D70">
      <w:pPr>
        <w:pStyle w:val="Prrafodelista"/>
        <w:spacing w:after="0" w:line="240" w:lineRule="auto"/>
        <w:ind w:left="0"/>
        <w:jc w:val="both"/>
        <w:rPr>
          <w:rFonts w:ascii="Calibri" w:hAnsi="Calibri" w:cstheme="minorHAnsi"/>
          <w:sz w:val="24"/>
          <w:szCs w:val="24"/>
        </w:rPr>
      </w:pPr>
      <w:r w:rsidRPr="00D267F6">
        <w:rPr>
          <w:rFonts w:ascii="Calibri" w:hAnsi="Calibri" w:cstheme="minorHAnsi"/>
          <w:sz w:val="24"/>
          <w:szCs w:val="24"/>
        </w:rPr>
        <w:t>.Mapa base y plan de uso de la tierra.</w:t>
      </w:r>
    </w:p>
    <w:p w:rsidR="00A17D70" w:rsidRPr="00D267F6" w:rsidRDefault="00A17D70" w:rsidP="00A17D70">
      <w:pPr>
        <w:pStyle w:val="Prrafodelista"/>
        <w:spacing w:after="0" w:line="240" w:lineRule="auto"/>
        <w:ind w:left="0"/>
        <w:jc w:val="both"/>
        <w:rPr>
          <w:rFonts w:ascii="Calibri" w:hAnsi="Calibri" w:cstheme="minorHAnsi"/>
          <w:sz w:val="24"/>
          <w:szCs w:val="24"/>
        </w:rPr>
      </w:pPr>
    </w:p>
    <w:p w:rsidR="00A17D70" w:rsidRPr="00D267F6" w:rsidRDefault="00A17D70" w:rsidP="00A17D70">
      <w:pPr>
        <w:pStyle w:val="Prrafodelista"/>
        <w:numPr>
          <w:ilvl w:val="0"/>
          <w:numId w:val="9"/>
        </w:numPr>
        <w:spacing w:after="0" w:line="240" w:lineRule="auto"/>
        <w:jc w:val="both"/>
        <w:rPr>
          <w:rFonts w:ascii="Calibri" w:hAnsi="Calibri" w:cstheme="minorHAnsi"/>
          <w:sz w:val="24"/>
          <w:szCs w:val="24"/>
        </w:rPr>
      </w:pPr>
      <w:r w:rsidRPr="00D267F6">
        <w:rPr>
          <w:rFonts w:ascii="Calibri" w:hAnsi="Calibri" w:cstheme="minorHAnsi"/>
          <w:b/>
          <w:sz w:val="24"/>
          <w:szCs w:val="24"/>
        </w:rPr>
        <w:t>Cultivos  forrajeros:</w:t>
      </w:r>
      <w:r w:rsidRPr="00D267F6">
        <w:rPr>
          <w:rFonts w:ascii="Calibri" w:hAnsi="Calibri" w:cstheme="minorHAnsi"/>
          <w:sz w:val="24"/>
          <w:szCs w:val="24"/>
        </w:rPr>
        <w:t xml:space="preserve">  </w:t>
      </w:r>
    </w:p>
    <w:p w:rsidR="00A17D70" w:rsidRPr="00D267F6" w:rsidRDefault="00A17D70" w:rsidP="00A17D70">
      <w:pPr>
        <w:pStyle w:val="Prrafodelista"/>
        <w:spacing w:after="0" w:line="240" w:lineRule="auto"/>
        <w:ind w:left="0"/>
        <w:jc w:val="both"/>
        <w:rPr>
          <w:rFonts w:ascii="Calibri" w:hAnsi="Calibri" w:cstheme="minorHAnsi"/>
          <w:sz w:val="24"/>
          <w:szCs w:val="24"/>
        </w:rPr>
      </w:pPr>
      <w:r w:rsidRPr="00D267F6">
        <w:rPr>
          <w:rFonts w:ascii="Calibri" w:hAnsi="Calibri" w:cstheme="minorHAnsi"/>
          <w:sz w:val="24"/>
          <w:szCs w:val="24"/>
        </w:rPr>
        <w:t>.Implantación</w:t>
      </w:r>
      <w:r w:rsidRPr="00D267F6">
        <w:rPr>
          <w:rFonts w:ascii="Calibri" w:hAnsi="Calibri" w:cstheme="minorHAnsi"/>
          <w:sz w:val="24"/>
          <w:szCs w:val="24"/>
        </w:rPr>
        <w:t>, recuperación y manejo de pasturas</w:t>
      </w:r>
    </w:p>
    <w:p w:rsidR="00A17D70" w:rsidRPr="00D267F6" w:rsidRDefault="00A17D70" w:rsidP="00A17D70">
      <w:pPr>
        <w:pStyle w:val="Prrafodelista"/>
        <w:spacing w:after="0" w:line="240" w:lineRule="auto"/>
        <w:ind w:left="0"/>
        <w:jc w:val="both"/>
        <w:rPr>
          <w:rFonts w:ascii="Calibri" w:hAnsi="Calibri" w:cstheme="minorHAnsi"/>
          <w:sz w:val="24"/>
          <w:szCs w:val="24"/>
        </w:rPr>
      </w:pPr>
      <w:r w:rsidRPr="00D267F6">
        <w:rPr>
          <w:rFonts w:ascii="Calibri" w:hAnsi="Calibri" w:cstheme="minorHAnsi"/>
          <w:sz w:val="24"/>
          <w:szCs w:val="24"/>
        </w:rPr>
        <w:t>.</w:t>
      </w:r>
      <w:r w:rsidRPr="00D267F6">
        <w:rPr>
          <w:rFonts w:ascii="Calibri" w:hAnsi="Calibri" w:cstheme="minorHAnsi"/>
          <w:sz w:val="24"/>
          <w:szCs w:val="24"/>
        </w:rPr>
        <w:t>Conservación de</w:t>
      </w:r>
      <w:r w:rsidRPr="00D267F6">
        <w:rPr>
          <w:rFonts w:ascii="Calibri" w:hAnsi="Calibri" w:cstheme="minorHAnsi"/>
          <w:sz w:val="24"/>
          <w:szCs w:val="24"/>
        </w:rPr>
        <w:t xml:space="preserve"> forrajes</w:t>
      </w:r>
    </w:p>
    <w:p w:rsidR="00A17D70" w:rsidRPr="00D267F6" w:rsidRDefault="00A17D70" w:rsidP="00A17D70">
      <w:pPr>
        <w:pStyle w:val="Prrafodelista"/>
        <w:spacing w:after="0" w:line="240" w:lineRule="auto"/>
        <w:ind w:left="0"/>
        <w:jc w:val="both"/>
        <w:rPr>
          <w:rFonts w:ascii="Calibri" w:hAnsi="Calibri" w:cstheme="minorHAnsi"/>
          <w:sz w:val="24"/>
          <w:szCs w:val="24"/>
        </w:rPr>
      </w:pPr>
      <w:r w:rsidRPr="00D267F6">
        <w:rPr>
          <w:rFonts w:ascii="Calibri" w:hAnsi="Calibri" w:cstheme="minorHAnsi"/>
          <w:sz w:val="24"/>
          <w:szCs w:val="24"/>
        </w:rPr>
        <w:t>.</w:t>
      </w:r>
      <w:r w:rsidRPr="00D267F6">
        <w:rPr>
          <w:rFonts w:ascii="Calibri" w:hAnsi="Calibri" w:cstheme="minorHAnsi"/>
          <w:sz w:val="24"/>
          <w:szCs w:val="24"/>
        </w:rPr>
        <w:t>fiscalización del desarrollo de</w:t>
      </w:r>
      <w:r w:rsidRPr="00D267F6">
        <w:rPr>
          <w:rFonts w:ascii="Calibri" w:hAnsi="Calibri" w:cstheme="minorHAnsi"/>
          <w:sz w:val="24"/>
          <w:szCs w:val="24"/>
        </w:rPr>
        <w:t xml:space="preserve"> </w:t>
      </w:r>
      <w:r w:rsidRPr="00D267F6">
        <w:rPr>
          <w:rFonts w:ascii="Calibri" w:hAnsi="Calibri" w:cstheme="minorHAnsi"/>
          <w:sz w:val="24"/>
          <w:szCs w:val="24"/>
        </w:rPr>
        <w:t>pasturas y</w:t>
      </w:r>
      <w:r w:rsidRPr="00D267F6">
        <w:rPr>
          <w:rFonts w:ascii="Calibri" w:hAnsi="Calibri" w:cstheme="minorHAnsi"/>
          <w:sz w:val="24"/>
          <w:szCs w:val="24"/>
        </w:rPr>
        <w:t xml:space="preserve"> proveedor de semillas.</w:t>
      </w:r>
    </w:p>
    <w:p w:rsidR="00A17D70" w:rsidRPr="00D267F6" w:rsidRDefault="00A17D70" w:rsidP="00A17D70">
      <w:pPr>
        <w:pStyle w:val="Prrafodelista"/>
        <w:spacing w:after="0" w:line="240" w:lineRule="auto"/>
        <w:ind w:left="0"/>
        <w:jc w:val="both"/>
        <w:rPr>
          <w:rFonts w:ascii="Calibri" w:hAnsi="Calibri" w:cstheme="minorHAnsi"/>
          <w:sz w:val="24"/>
          <w:szCs w:val="24"/>
        </w:rPr>
      </w:pPr>
    </w:p>
    <w:p w:rsidR="00A17D70" w:rsidRPr="00D267F6" w:rsidRDefault="00A17D70" w:rsidP="00A17D70">
      <w:pPr>
        <w:pStyle w:val="Prrafodelista"/>
        <w:numPr>
          <w:ilvl w:val="0"/>
          <w:numId w:val="9"/>
        </w:numPr>
        <w:spacing w:after="0" w:line="240" w:lineRule="auto"/>
        <w:jc w:val="both"/>
        <w:rPr>
          <w:rFonts w:ascii="Calibri" w:hAnsi="Calibri" w:cstheme="minorHAnsi"/>
          <w:sz w:val="24"/>
          <w:szCs w:val="24"/>
        </w:rPr>
      </w:pPr>
      <w:r w:rsidRPr="00D267F6">
        <w:rPr>
          <w:rFonts w:ascii="Calibri" w:hAnsi="Calibri" w:cstheme="minorHAnsi"/>
          <w:b/>
          <w:sz w:val="24"/>
          <w:szCs w:val="24"/>
        </w:rPr>
        <w:t>Asesoramiento de Establecimientos ganaderos:</w:t>
      </w:r>
      <w:r w:rsidRPr="00D267F6">
        <w:rPr>
          <w:rFonts w:ascii="Calibri" w:hAnsi="Calibri" w:cstheme="minorHAnsi"/>
          <w:sz w:val="24"/>
          <w:szCs w:val="24"/>
        </w:rPr>
        <w:t xml:space="preserve"> </w:t>
      </w:r>
    </w:p>
    <w:p w:rsidR="00A17D70" w:rsidRPr="00D267F6" w:rsidRDefault="00A17D70" w:rsidP="00A17D70">
      <w:pPr>
        <w:pStyle w:val="Prrafodelista"/>
        <w:spacing w:after="0" w:line="240" w:lineRule="auto"/>
        <w:ind w:left="0"/>
        <w:jc w:val="both"/>
        <w:rPr>
          <w:rFonts w:ascii="Calibri" w:hAnsi="Calibri" w:cstheme="minorHAnsi"/>
          <w:sz w:val="24"/>
          <w:szCs w:val="24"/>
        </w:rPr>
      </w:pPr>
      <w:r w:rsidRPr="00D267F6">
        <w:rPr>
          <w:rFonts w:ascii="Calibri" w:hAnsi="Calibri" w:cstheme="minorHAnsi"/>
          <w:sz w:val="24"/>
          <w:szCs w:val="24"/>
        </w:rPr>
        <w:t>.Elaboración y ejecución de proyectos ganaderos</w:t>
      </w:r>
    </w:p>
    <w:p w:rsidR="00A17D70" w:rsidRPr="00D267F6" w:rsidRDefault="00A17D70" w:rsidP="00A17D70">
      <w:pPr>
        <w:pStyle w:val="Prrafodelista"/>
        <w:spacing w:after="0" w:line="240" w:lineRule="auto"/>
        <w:ind w:left="0"/>
        <w:jc w:val="both"/>
        <w:rPr>
          <w:rFonts w:ascii="Calibri" w:hAnsi="Calibri" w:cstheme="minorHAnsi"/>
          <w:sz w:val="24"/>
          <w:szCs w:val="24"/>
        </w:rPr>
      </w:pPr>
      <w:r w:rsidRPr="00D267F6">
        <w:rPr>
          <w:rFonts w:ascii="Calibri" w:hAnsi="Calibri" w:cstheme="minorHAnsi"/>
          <w:sz w:val="24"/>
          <w:szCs w:val="24"/>
        </w:rPr>
        <w:t>.Fiscalización de desarrollo de infraestructura y Conteo de animales.</w:t>
      </w:r>
    </w:p>
    <w:p w:rsidR="00A17D70" w:rsidRPr="00D267F6" w:rsidRDefault="00A17D70" w:rsidP="00A17D70">
      <w:pPr>
        <w:pStyle w:val="Prrafodelista"/>
        <w:spacing w:after="0" w:line="240" w:lineRule="auto"/>
        <w:ind w:left="0"/>
        <w:jc w:val="both"/>
        <w:rPr>
          <w:rFonts w:ascii="Calibri" w:hAnsi="Calibri" w:cstheme="minorHAnsi"/>
          <w:sz w:val="24"/>
          <w:szCs w:val="24"/>
        </w:rPr>
      </w:pPr>
      <w:r w:rsidRPr="00D267F6">
        <w:rPr>
          <w:rFonts w:ascii="Calibri" w:hAnsi="Calibri" w:cstheme="minorHAnsi"/>
          <w:sz w:val="24"/>
          <w:szCs w:val="24"/>
        </w:rPr>
        <w:t>.Asesoramiento</w:t>
      </w:r>
      <w:r w:rsidRPr="00D267F6">
        <w:rPr>
          <w:rFonts w:ascii="Calibri" w:hAnsi="Calibri" w:cstheme="minorHAnsi"/>
          <w:b/>
          <w:sz w:val="24"/>
          <w:szCs w:val="24"/>
        </w:rPr>
        <w:t xml:space="preserve"> </w:t>
      </w:r>
      <w:r w:rsidRPr="00D267F6">
        <w:rPr>
          <w:rFonts w:ascii="Calibri" w:hAnsi="Calibri" w:cstheme="minorHAnsi"/>
          <w:sz w:val="24"/>
          <w:szCs w:val="24"/>
        </w:rPr>
        <w:t>en la operación de compra–venta de lotes de ganado.</w:t>
      </w:r>
    </w:p>
    <w:p w:rsidR="00A17D70" w:rsidRDefault="00A17D70" w:rsidP="00A17D70">
      <w:pPr>
        <w:pStyle w:val="Prrafodelista"/>
        <w:spacing w:after="0" w:line="240" w:lineRule="auto"/>
        <w:ind w:left="0"/>
        <w:jc w:val="both"/>
        <w:rPr>
          <w:rFonts w:ascii="Calibri" w:hAnsi="Calibri" w:cstheme="minorHAnsi"/>
          <w:sz w:val="24"/>
          <w:szCs w:val="24"/>
        </w:rPr>
      </w:pPr>
      <w:r w:rsidRPr="00D267F6">
        <w:rPr>
          <w:rFonts w:ascii="Calibri" w:hAnsi="Calibri" w:cstheme="minorHAnsi"/>
          <w:sz w:val="24"/>
          <w:szCs w:val="24"/>
        </w:rPr>
        <w:t xml:space="preserve">.Intermediación en la compra y venta, asesoría comercial y de proyectos de inversión   de   inmuebles   rurales   a   los   propietarios,   inversionistas,   empresas, </w:t>
      </w:r>
      <w:r w:rsidRPr="00D267F6">
        <w:rPr>
          <w:rFonts w:ascii="Calibri" w:hAnsi="Calibri" w:cstheme="minorHAnsi"/>
          <w:sz w:val="24"/>
          <w:szCs w:val="24"/>
        </w:rPr>
        <w:t>particulares y</w:t>
      </w:r>
      <w:r w:rsidRPr="00D267F6">
        <w:rPr>
          <w:rFonts w:ascii="Calibri" w:hAnsi="Calibri" w:cstheme="minorHAnsi"/>
          <w:sz w:val="24"/>
          <w:szCs w:val="24"/>
        </w:rPr>
        <w:t xml:space="preserve"> público en general.</w:t>
      </w:r>
    </w:p>
    <w:p w:rsidR="00A17D70" w:rsidRPr="00D267F6" w:rsidRDefault="00A17D70" w:rsidP="00A17D70">
      <w:pPr>
        <w:pStyle w:val="Prrafodelista"/>
        <w:spacing w:after="0" w:line="240" w:lineRule="auto"/>
        <w:ind w:left="0"/>
        <w:jc w:val="both"/>
        <w:rPr>
          <w:rFonts w:ascii="Calibri" w:hAnsi="Calibri" w:cstheme="minorHAnsi"/>
          <w:sz w:val="24"/>
          <w:szCs w:val="24"/>
        </w:rPr>
      </w:pPr>
    </w:p>
    <w:p w:rsidR="00A17D70" w:rsidRPr="00D267F6" w:rsidRDefault="00A17D70" w:rsidP="00A17D70">
      <w:pPr>
        <w:spacing w:after="0" w:line="240" w:lineRule="auto"/>
        <w:jc w:val="both"/>
        <w:rPr>
          <w:rFonts w:ascii="Calibri" w:hAnsi="Calibri" w:cstheme="minorHAnsi"/>
          <w:sz w:val="24"/>
          <w:szCs w:val="24"/>
        </w:rPr>
      </w:pPr>
    </w:p>
    <w:p w:rsidR="00A17D70" w:rsidRPr="00D267F6" w:rsidRDefault="00A17D70" w:rsidP="00A17D70">
      <w:pPr>
        <w:spacing w:after="0" w:line="240" w:lineRule="auto"/>
        <w:jc w:val="both"/>
        <w:rPr>
          <w:rFonts w:ascii="Calibri" w:hAnsi="Calibri" w:cstheme="minorHAnsi"/>
          <w:sz w:val="24"/>
          <w:szCs w:val="24"/>
        </w:rPr>
      </w:pPr>
    </w:p>
    <w:p w:rsidR="00A17D70" w:rsidRPr="00D267F6" w:rsidRDefault="00A17D70" w:rsidP="00A17D70">
      <w:pPr>
        <w:spacing w:after="0" w:line="240" w:lineRule="auto"/>
        <w:jc w:val="both"/>
        <w:rPr>
          <w:rFonts w:ascii="Calibri" w:hAnsi="Calibri" w:cstheme="minorHAnsi"/>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r w:rsidRPr="00D267F6">
        <w:rPr>
          <w:rFonts w:ascii="Calibri" w:hAnsi="Calibri" w:cstheme="minorHAnsi"/>
          <w:b/>
          <w:sz w:val="24"/>
          <w:szCs w:val="24"/>
        </w:rPr>
        <w:lastRenderedPageBreak/>
        <w:t>SERVICIOS</w:t>
      </w:r>
    </w:p>
    <w:p w:rsidR="00A17D70" w:rsidRPr="00D267F6" w:rsidRDefault="00A17D70" w:rsidP="00A17D70">
      <w:pPr>
        <w:spacing w:after="0" w:line="240" w:lineRule="auto"/>
        <w:jc w:val="both"/>
        <w:rPr>
          <w:rFonts w:ascii="Calibri" w:hAnsi="Calibri" w:cstheme="minorHAnsi"/>
          <w:b/>
          <w:sz w:val="24"/>
          <w:szCs w:val="24"/>
        </w:rPr>
      </w:pPr>
    </w:p>
    <w:p w:rsidR="00A17D70" w:rsidRPr="00D267F6" w:rsidRDefault="00A17D70" w:rsidP="00A17D70">
      <w:pPr>
        <w:spacing w:after="0" w:line="240" w:lineRule="auto"/>
        <w:jc w:val="both"/>
        <w:rPr>
          <w:rFonts w:ascii="Calibri" w:hAnsi="Calibri" w:cstheme="minorHAnsi"/>
          <w:b/>
          <w:sz w:val="24"/>
          <w:szCs w:val="24"/>
        </w:rPr>
      </w:pPr>
      <w:r w:rsidRPr="00D267F6">
        <w:rPr>
          <w:rFonts w:ascii="Calibri" w:hAnsi="Calibri" w:cstheme="minorHAnsi"/>
          <w:b/>
          <w:sz w:val="24"/>
          <w:szCs w:val="24"/>
        </w:rPr>
        <w:t xml:space="preserve">Digitalización, Mapeo y </w:t>
      </w:r>
      <w:proofErr w:type="spellStart"/>
      <w:r w:rsidRPr="00D267F6">
        <w:rPr>
          <w:rFonts w:ascii="Calibri" w:hAnsi="Calibri" w:cstheme="minorHAnsi"/>
          <w:b/>
          <w:sz w:val="24"/>
          <w:szCs w:val="24"/>
        </w:rPr>
        <w:t>Georreferenciación</w:t>
      </w:r>
      <w:proofErr w:type="spellEnd"/>
    </w:p>
    <w:p w:rsidR="00A17D70" w:rsidRPr="00D267F6" w:rsidRDefault="00A17D70" w:rsidP="00A17D70">
      <w:pPr>
        <w:pStyle w:val="Prrafodelista"/>
        <w:numPr>
          <w:ilvl w:val="0"/>
          <w:numId w:val="13"/>
        </w:numPr>
        <w:spacing w:after="0" w:line="240" w:lineRule="auto"/>
        <w:jc w:val="both"/>
        <w:rPr>
          <w:rFonts w:ascii="Calibri" w:hAnsi="Calibri" w:cstheme="minorHAnsi"/>
          <w:sz w:val="24"/>
          <w:szCs w:val="24"/>
        </w:rPr>
      </w:pPr>
      <w:r w:rsidRPr="00D267F6">
        <w:rPr>
          <w:rFonts w:ascii="Calibri" w:hAnsi="Calibri" w:cstheme="minorHAnsi"/>
          <w:b/>
          <w:sz w:val="24"/>
          <w:szCs w:val="24"/>
        </w:rPr>
        <w:t>Vectorización y medición de campo:</w:t>
      </w:r>
      <w:r w:rsidRPr="00D267F6">
        <w:rPr>
          <w:rFonts w:ascii="Calibri" w:hAnsi="Calibri" w:cstheme="minorHAnsi"/>
          <w:sz w:val="24"/>
          <w:szCs w:val="24"/>
        </w:rPr>
        <w:t xml:space="preserve"> La medición de campo se realiza a partir de la obtención de puntos geográficos de los límites de la propiedad con aparatos GPS Garmin e-</w:t>
      </w:r>
      <w:proofErr w:type="spellStart"/>
      <w:r w:rsidRPr="00D267F6">
        <w:rPr>
          <w:rFonts w:ascii="Calibri" w:hAnsi="Calibri" w:cstheme="minorHAnsi"/>
          <w:sz w:val="24"/>
          <w:szCs w:val="24"/>
        </w:rPr>
        <w:t>trex</w:t>
      </w:r>
      <w:proofErr w:type="spellEnd"/>
      <w:r w:rsidRPr="00D267F6">
        <w:rPr>
          <w:rFonts w:ascii="Calibri" w:hAnsi="Calibri" w:cstheme="minorHAnsi"/>
          <w:sz w:val="24"/>
          <w:szCs w:val="24"/>
        </w:rPr>
        <w:t xml:space="preserve"> Vista HCX. La Vectorización o digitalización es cuando se transforman los datos, por ejemplo, los puntos geográficos que son cargados y manipulados en un software donde se elabora una base de datos correspondiente al establecimiento georreferenciado, obteniendo como resultado la situación actual del terreno trazado en mapas (perímetro, superficie, porcentaje de área boscosa, en producción, explotables, </w:t>
      </w:r>
      <w:proofErr w:type="spellStart"/>
      <w:r w:rsidRPr="00D267F6">
        <w:rPr>
          <w:rFonts w:ascii="Calibri" w:hAnsi="Calibri" w:cstheme="minorHAnsi"/>
          <w:sz w:val="24"/>
          <w:szCs w:val="24"/>
        </w:rPr>
        <w:t>ect</w:t>
      </w:r>
      <w:proofErr w:type="spellEnd"/>
      <w:r w:rsidRPr="00D267F6">
        <w:rPr>
          <w:rFonts w:ascii="Calibri" w:hAnsi="Calibri" w:cstheme="minorHAnsi"/>
          <w:sz w:val="24"/>
          <w:szCs w:val="24"/>
        </w:rPr>
        <w:t>).</w:t>
      </w:r>
    </w:p>
    <w:p w:rsidR="00A17D70" w:rsidRPr="00D267F6" w:rsidRDefault="00A17D70" w:rsidP="00A17D70">
      <w:pPr>
        <w:pStyle w:val="Prrafodelista"/>
        <w:spacing w:after="0" w:line="240" w:lineRule="auto"/>
        <w:ind w:left="0"/>
        <w:jc w:val="both"/>
        <w:rPr>
          <w:rFonts w:ascii="Calibri" w:hAnsi="Calibri" w:cstheme="minorHAnsi"/>
          <w:sz w:val="24"/>
          <w:szCs w:val="24"/>
        </w:rPr>
      </w:pPr>
    </w:p>
    <w:p w:rsidR="00A17D70" w:rsidRPr="00D267F6" w:rsidRDefault="00A17D70" w:rsidP="00A17D70">
      <w:pPr>
        <w:pStyle w:val="Prrafodelista"/>
        <w:numPr>
          <w:ilvl w:val="0"/>
          <w:numId w:val="10"/>
        </w:numPr>
        <w:spacing w:after="0" w:line="240" w:lineRule="auto"/>
        <w:jc w:val="both"/>
        <w:rPr>
          <w:rFonts w:ascii="Calibri" w:hAnsi="Calibri" w:cstheme="minorHAnsi"/>
          <w:sz w:val="24"/>
          <w:szCs w:val="24"/>
        </w:rPr>
      </w:pPr>
      <w:r w:rsidRPr="00D267F6">
        <w:rPr>
          <w:rFonts w:ascii="Calibri" w:hAnsi="Calibri" w:cstheme="minorHAnsi"/>
          <w:b/>
          <w:sz w:val="24"/>
          <w:szCs w:val="24"/>
        </w:rPr>
        <w:t xml:space="preserve">Interpretación de imágenes satelitales: </w:t>
      </w:r>
      <w:r w:rsidRPr="00D267F6">
        <w:rPr>
          <w:rFonts w:ascii="Calibri" w:hAnsi="Calibri" w:cstheme="minorHAnsi"/>
          <w:sz w:val="24"/>
          <w:szCs w:val="24"/>
        </w:rPr>
        <w:t>El proceso de interpretación de una imagen de satélite, mediante la comparación de imágenes de distintas   combinaciones espectrales. Este procedimiento permite identificar los usos del suelo y las estructuras de la superficie terrestre sobre imágenes de satélites proveídos por la consultora.</w:t>
      </w:r>
    </w:p>
    <w:p w:rsidR="00A17D70" w:rsidRPr="00D267F6" w:rsidRDefault="00A17D70" w:rsidP="00A17D70">
      <w:pPr>
        <w:pStyle w:val="Prrafodelista"/>
        <w:spacing w:after="0" w:line="240" w:lineRule="auto"/>
        <w:ind w:left="0"/>
        <w:jc w:val="both"/>
        <w:rPr>
          <w:rFonts w:ascii="Calibri" w:hAnsi="Calibri" w:cstheme="minorHAnsi"/>
          <w:sz w:val="24"/>
          <w:szCs w:val="24"/>
        </w:rPr>
      </w:pPr>
    </w:p>
    <w:p w:rsidR="00A17D70" w:rsidRPr="00D267F6" w:rsidRDefault="00A17D70" w:rsidP="00A17D70">
      <w:pPr>
        <w:pStyle w:val="Prrafodelista"/>
        <w:numPr>
          <w:ilvl w:val="0"/>
          <w:numId w:val="10"/>
        </w:numPr>
        <w:spacing w:after="0" w:line="240" w:lineRule="auto"/>
        <w:jc w:val="both"/>
        <w:rPr>
          <w:rFonts w:ascii="Calibri" w:hAnsi="Calibri" w:cstheme="minorHAnsi"/>
          <w:sz w:val="24"/>
          <w:szCs w:val="24"/>
        </w:rPr>
      </w:pPr>
      <w:r w:rsidRPr="00D267F6">
        <w:rPr>
          <w:rFonts w:ascii="Calibri" w:hAnsi="Calibri" w:cstheme="minorHAnsi"/>
          <w:b/>
          <w:sz w:val="24"/>
          <w:szCs w:val="24"/>
        </w:rPr>
        <w:t>Mapa base y plan de uso de la tierra:</w:t>
      </w:r>
      <w:r w:rsidRPr="00D267F6">
        <w:rPr>
          <w:rFonts w:ascii="Calibri" w:hAnsi="Calibri" w:cstheme="minorHAnsi"/>
          <w:sz w:val="24"/>
          <w:szCs w:val="24"/>
        </w:rPr>
        <w:t xml:space="preserve"> A partir del levantamiento de datos se crea una base de datos propios del establecimiento permitiendo una planificación de las actividades sugeridas por nuestra consultora o por las actividades que el propietario desee implementar.</w:t>
      </w:r>
    </w:p>
    <w:p w:rsidR="00A17D70" w:rsidRDefault="00A17D70" w:rsidP="00A17D70">
      <w:pPr>
        <w:spacing w:after="0" w:line="240" w:lineRule="auto"/>
        <w:jc w:val="both"/>
        <w:rPr>
          <w:rFonts w:ascii="Calibri" w:hAnsi="Calibri" w:cstheme="minorHAnsi"/>
          <w:b/>
          <w:sz w:val="24"/>
          <w:szCs w:val="24"/>
        </w:rPr>
      </w:pPr>
      <w:bookmarkStart w:id="0" w:name="_GoBack"/>
      <w:bookmarkEnd w:id="0"/>
    </w:p>
    <w:p w:rsidR="00A17D70" w:rsidRPr="00D267F6" w:rsidRDefault="00A17D70" w:rsidP="00A17D70">
      <w:pPr>
        <w:spacing w:after="0" w:line="240" w:lineRule="auto"/>
        <w:jc w:val="both"/>
        <w:rPr>
          <w:rFonts w:ascii="Calibri" w:hAnsi="Calibri" w:cstheme="minorHAnsi"/>
          <w:b/>
          <w:sz w:val="24"/>
          <w:szCs w:val="24"/>
        </w:rPr>
      </w:pPr>
      <w:r w:rsidRPr="00D267F6">
        <w:rPr>
          <w:rFonts w:ascii="Calibri" w:hAnsi="Calibri" w:cstheme="minorHAnsi"/>
          <w:b/>
          <w:sz w:val="24"/>
          <w:szCs w:val="24"/>
        </w:rPr>
        <w:t>Cultivos forrajeros</w:t>
      </w:r>
    </w:p>
    <w:p w:rsidR="00A17D70" w:rsidRPr="00D267F6" w:rsidRDefault="00A17D70" w:rsidP="00A17D70">
      <w:pPr>
        <w:pStyle w:val="Prrafodelista"/>
        <w:numPr>
          <w:ilvl w:val="0"/>
          <w:numId w:val="10"/>
        </w:numPr>
        <w:spacing w:after="0" w:line="240" w:lineRule="auto"/>
        <w:jc w:val="both"/>
        <w:rPr>
          <w:rFonts w:ascii="Calibri" w:hAnsi="Calibri" w:cstheme="minorHAnsi"/>
          <w:sz w:val="24"/>
          <w:szCs w:val="24"/>
        </w:rPr>
      </w:pPr>
      <w:r w:rsidRPr="00D267F6">
        <w:rPr>
          <w:rFonts w:ascii="Calibri" w:hAnsi="Calibri" w:cstheme="minorHAnsi"/>
          <w:b/>
          <w:sz w:val="24"/>
          <w:szCs w:val="24"/>
        </w:rPr>
        <w:t>Implantación, recuperación y manejo de pasturas:</w:t>
      </w:r>
      <w:r w:rsidRPr="00D267F6">
        <w:rPr>
          <w:rFonts w:ascii="Calibri" w:hAnsi="Calibri" w:cstheme="minorHAnsi"/>
          <w:sz w:val="24"/>
          <w:szCs w:val="24"/>
        </w:rPr>
        <w:t xml:space="preserve"> Actividades realizadas para permitir la </w:t>
      </w:r>
      <w:r w:rsidRPr="00D267F6">
        <w:rPr>
          <w:rFonts w:ascii="Calibri" w:hAnsi="Calibri" w:cstheme="minorHAnsi"/>
          <w:sz w:val="24"/>
          <w:szCs w:val="24"/>
        </w:rPr>
        <w:t>formación y</w:t>
      </w:r>
      <w:r w:rsidRPr="00D267F6">
        <w:rPr>
          <w:rFonts w:ascii="Calibri" w:hAnsi="Calibri" w:cstheme="minorHAnsi"/>
          <w:sz w:val="24"/>
          <w:szCs w:val="24"/>
        </w:rPr>
        <w:t xml:space="preserve"> diseminación de una </w:t>
      </w:r>
      <w:r w:rsidRPr="00D267F6">
        <w:rPr>
          <w:rFonts w:ascii="Calibri" w:hAnsi="Calibri" w:cstheme="minorHAnsi"/>
          <w:sz w:val="24"/>
          <w:szCs w:val="24"/>
        </w:rPr>
        <w:t>o más</w:t>
      </w:r>
      <w:r w:rsidRPr="00D267F6">
        <w:rPr>
          <w:rFonts w:ascii="Calibri" w:hAnsi="Calibri" w:cstheme="minorHAnsi"/>
          <w:sz w:val="24"/>
          <w:szCs w:val="24"/>
        </w:rPr>
        <w:t xml:space="preserve"> especies introducidas en un ecosistema. Sean estas: elección de especies ada</w:t>
      </w:r>
      <w:r>
        <w:rPr>
          <w:rFonts w:ascii="Calibri" w:hAnsi="Calibri" w:cstheme="minorHAnsi"/>
          <w:sz w:val="24"/>
          <w:szCs w:val="24"/>
        </w:rPr>
        <w:t xml:space="preserve">ptadas a las condiciones </w:t>
      </w:r>
      <w:proofErr w:type="spellStart"/>
      <w:r>
        <w:rPr>
          <w:rFonts w:ascii="Calibri" w:hAnsi="Calibri" w:cstheme="minorHAnsi"/>
          <w:sz w:val="24"/>
          <w:szCs w:val="24"/>
        </w:rPr>
        <w:t>edafo</w:t>
      </w:r>
      <w:r w:rsidRPr="00D267F6">
        <w:rPr>
          <w:rFonts w:ascii="Calibri" w:hAnsi="Calibri" w:cstheme="minorHAnsi"/>
          <w:sz w:val="24"/>
          <w:szCs w:val="24"/>
        </w:rPr>
        <w:t>climáticas</w:t>
      </w:r>
      <w:proofErr w:type="spellEnd"/>
      <w:r w:rsidRPr="00D267F6">
        <w:rPr>
          <w:rFonts w:ascii="Calibri" w:hAnsi="Calibri" w:cstheme="minorHAnsi"/>
          <w:sz w:val="24"/>
          <w:szCs w:val="24"/>
        </w:rPr>
        <w:t>,  calidad  de  semillas,  sistemas  de  siembra  adecuado,  fertilización  y encalado, control de malezas y de insectos, sistemas de pastoreo, la recuperación se trata de volver a obtener una producción de forraje adecuada para mantener alta carga animal  sin cambiar la especie implantada.</w:t>
      </w:r>
    </w:p>
    <w:p w:rsidR="00A17D70" w:rsidRPr="00D267F6" w:rsidRDefault="00A17D70" w:rsidP="00A17D70">
      <w:pPr>
        <w:pStyle w:val="Prrafodelista"/>
        <w:spacing w:after="0" w:line="240" w:lineRule="auto"/>
        <w:ind w:left="0"/>
        <w:jc w:val="both"/>
        <w:rPr>
          <w:rFonts w:ascii="Calibri" w:hAnsi="Calibri" w:cstheme="minorHAnsi"/>
          <w:sz w:val="24"/>
          <w:szCs w:val="24"/>
        </w:rPr>
      </w:pPr>
    </w:p>
    <w:p w:rsidR="00A17D70" w:rsidRPr="00D267F6" w:rsidRDefault="00A17D70" w:rsidP="00A17D70">
      <w:pPr>
        <w:pStyle w:val="Prrafodelista"/>
        <w:numPr>
          <w:ilvl w:val="0"/>
          <w:numId w:val="11"/>
        </w:numPr>
        <w:spacing w:after="0" w:line="240" w:lineRule="auto"/>
        <w:jc w:val="both"/>
        <w:rPr>
          <w:rFonts w:ascii="Calibri" w:hAnsi="Calibri" w:cstheme="minorHAnsi"/>
          <w:sz w:val="24"/>
          <w:szCs w:val="24"/>
        </w:rPr>
      </w:pPr>
      <w:r w:rsidRPr="00D267F6">
        <w:rPr>
          <w:rFonts w:ascii="Calibri" w:hAnsi="Calibri" w:cstheme="minorHAnsi"/>
          <w:b/>
          <w:sz w:val="24"/>
          <w:szCs w:val="24"/>
        </w:rPr>
        <w:t>Conservación de forrajes:</w:t>
      </w:r>
      <w:r w:rsidRPr="00D267F6">
        <w:rPr>
          <w:rFonts w:ascii="Calibri" w:hAnsi="Calibri" w:cstheme="minorHAnsi"/>
          <w:sz w:val="24"/>
          <w:szCs w:val="24"/>
        </w:rPr>
        <w:t xml:space="preserve"> En sistemas extensivos de producción es un método mediante el cual guardamos el excedente de forraje producido en la época estival, para dárselos a los animales en épocas de carencias nutricionales de tal manera a tener una producción estable de los animales en todo el año. El tipo de forraje a henificar o ensilar tiene profunda relación con la categoría animal que va a consumir y con los objetivos de producción de los mismos.</w:t>
      </w:r>
    </w:p>
    <w:p w:rsidR="00A17D70" w:rsidRPr="00D267F6" w:rsidRDefault="00A17D70" w:rsidP="00A17D70">
      <w:pPr>
        <w:pStyle w:val="Prrafodelista"/>
        <w:spacing w:after="0" w:line="240" w:lineRule="auto"/>
        <w:ind w:left="0"/>
        <w:jc w:val="both"/>
        <w:rPr>
          <w:rFonts w:ascii="Calibri" w:hAnsi="Calibri" w:cstheme="minorHAnsi"/>
          <w:sz w:val="24"/>
          <w:szCs w:val="24"/>
        </w:rPr>
      </w:pPr>
    </w:p>
    <w:p w:rsidR="00A17D70" w:rsidRPr="00D267F6" w:rsidRDefault="00A17D70" w:rsidP="00A17D70">
      <w:pPr>
        <w:pStyle w:val="Prrafodelista"/>
        <w:numPr>
          <w:ilvl w:val="0"/>
          <w:numId w:val="11"/>
        </w:numPr>
        <w:spacing w:after="0" w:line="240" w:lineRule="auto"/>
        <w:jc w:val="both"/>
        <w:rPr>
          <w:rFonts w:ascii="Calibri" w:hAnsi="Calibri" w:cstheme="minorHAnsi"/>
          <w:sz w:val="24"/>
          <w:szCs w:val="24"/>
        </w:rPr>
      </w:pPr>
      <w:r w:rsidRPr="00D267F6">
        <w:rPr>
          <w:rFonts w:ascii="Calibri" w:hAnsi="Calibri" w:cstheme="minorHAnsi"/>
          <w:b/>
          <w:sz w:val="24"/>
          <w:szCs w:val="24"/>
        </w:rPr>
        <w:t>Fiscalización del desarrollo de pasturas y proveedor de semillas:</w:t>
      </w:r>
      <w:r w:rsidRPr="00D267F6">
        <w:rPr>
          <w:rFonts w:ascii="Calibri" w:hAnsi="Calibri" w:cstheme="minorHAnsi"/>
          <w:sz w:val="24"/>
          <w:szCs w:val="24"/>
        </w:rPr>
        <w:t xml:space="preserve"> Asistencia del personal de la empresa en la elaboración de pasturas en todas las etapas del desarrollo de la misma con el fin de entregar un producto listo para su uso. Somos proveedores de semillas de pasturas de primera calidad importadas de Brasil y Argentina. </w:t>
      </w: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Pr="00D267F6" w:rsidRDefault="00A17D70" w:rsidP="00A17D70">
      <w:pPr>
        <w:spacing w:after="0" w:line="240" w:lineRule="auto"/>
        <w:jc w:val="both"/>
        <w:rPr>
          <w:rFonts w:ascii="Calibri" w:hAnsi="Calibri" w:cstheme="minorHAnsi"/>
          <w:b/>
          <w:sz w:val="24"/>
          <w:szCs w:val="24"/>
        </w:rPr>
      </w:pPr>
      <w:r w:rsidRPr="00D267F6">
        <w:rPr>
          <w:rFonts w:ascii="Calibri" w:hAnsi="Calibri" w:cstheme="minorHAnsi"/>
          <w:b/>
          <w:sz w:val="24"/>
          <w:szCs w:val="24"/>
        </w:rPr>
        <w:lastRenderedPageBreak/>
        <w:t>Asesoramiento de Establecimientos Ganaderos</w:t>
      </w:r>
    </w:p>
    <w:p w:rsidR="00A17D70" w:rsidRPr="00D267F6" w:rsidRDefault="00A17D70" w:rsidP="00A17D70">
      <w:pPr>
        <w:pStyle w:val="Prrafodelista"/>
        <w:numPr>
          <w:ilvl w:val="0"/>
          <w:numId w:val="11"/>
        </w:numPr>
        <w:spacing w:after="0" w:line="240" w:lineRule="auto"/>
        <w:jc w:val="both"/>
        <w:rPr>
          <w:rFonts w:ascii="Calibri" w:hAnsi="Calibri" w:cstheme="minorHAnsi"/>
          <w:sz w:val="24"/>
          <w:szCs w:val="24"/>
        </w:rPr>
      </w:pPr>
      <w:r w:rsidRPr="00D267F6">
        <w:rPr>
          <w:rFonts w:ascii="Calibri" w:hAnsi="Calibri" w:cstheme="minorHAnsi"/>
          <w:b/>
          <w:sz w:val="24"/>
          <w:szCs w:val="24"/>
        </w:rPr>
        <w:t xml:space="preserve">Elaboración y ejecución de proyectos ganaderos: </w:t>
      </w:r>
      <w:r w:rsidRPr="00D267F6">
        <w:rPr>
          <w:rFonts w:ascii="Calibri" w:hAnsi="Calibri" w:cstheme="minorHAnsi"/>
          <w:sz w:val="24"/>
          <w:szCs w:val="24"/>
        </w:rPr>
        <w:t>Dependiendo de las condiciones del establecimiento ganadero, determinamos la aptitud de uso para elaborar un proyecto ganadero y ejecutarlo con el fin de aumentar la eficiencia del mismo.</w:t>
      </w:r>
    </w:p>
    <w:p w:rsidR="00A17D70" w:rsidRPr="00D267F6" w:rsidRDefault="00A17D70" w:rsidP="00A17D70">
      <w:pPr>
        <w:pStyle w:val="Prrafodelista"/>
        <w:spacing w:after="0" w:line="240" w:lineRule="auto"/>
        <w:ind w:left="0"/>
        <w:jc w:val="both"/>
        <w:rPr>
          <w:rFonts w:ascii="Calibri" w:hAnsi="Calibri" w:cstheme="minorHAnsi"/>
          <w:sz w:val="24"/>
          <w:szCs w:val="24"/>
        </w:rPr>
      </w:pPr>
    </w:p>
    <w:p w:rsidR="00A17D70" w:rsidRPr="00D267F6" w:rsidRDefault="00A17D70" w:rsidP="00A17D70">
      <w:pPr>
        <w:pStyle w:val="Prrafodelista"/>
        <w:numPr>
          <w:ilvl w:val="0"/>
          <w:numId w:val="12"/>
        </w:numPr>
        <w:spacing w:after="0" w:line="240" w:lineRule="auto"/>
        <w:jc w:val="both"/>
        <w:rPr>
          <w:rFonts w:ascii="Calibri" w:hAnsi="Calibri" w:cstheme="minorHAnsi"/>
          <w:sz w:val="24"/>
          <w:szCs w:val="24"/>
        </w:rPr>
      </w:pPr>
      <w:r w:rsidRPr="00D267F6">
        <w:rPr>
          <w:rFonts w:ascii="Calibri" w:hAnsi="Calibri" w:cstheme="minorHAnsi"/>
          <w:b/>
          <w:sz w:val="24"/>
          <w:szCs w:val="24"/>
        </w:rPr>
        <w:t>Fiscalización de desarrollo de infraestructura y conteo de animales:</w:t>
      </w:r>
      <w:r w:rsidRPr="00D267F6">
        <w:rPr>
          <w:rFonts w:ascii="Calibri" w:hAnsi="Calibri" w:cstheme="minorHAnsi"/>
          <w:sz w:val="24"/>
          <w:szCs w:val="24"/>
        </w:rPr>
        <w:t xml:space="preserve"> Inspección de las mejoras en la infraestructura del establecimientos ganadero garantizando el cumplimiento  de  la  realización  de  las  mismas  y  además,  la  verificación  de  la existencia de la cantidad de animales en el establecimiento.</w:t>
      </w:r>
    </w:p>
    <w:p w:rsidR="00A17D70" w:rsidRPr="00D267F6" w:rsidRDefault="00A17D70" w:rsidP="00A17D70">
      <w:pPr>
        <w:pStyle w:val="Prrafodelista"/>
        <w:spacing w:after="0" w:line="240" w:lineRule="auto"/>
        <w:ind w:left="0"/>
        <w:jc w:val="both"/>
        <w:rPr>
          <w:rFonts w:ascii="Calibri" w:hAnsi="Calibri" w:cstheme="minorHAnsi"/>
          <w:sz w:val="24"/>
          <w:szCs w:val="24"/>
        </w:rPr>
      </w:pPr>
    </w:p>
    <w:p w:rsidR="00A17D70" w:rsidRPr="00D267F6" w:rsidRDefault="00A17D70" w:rsidP="00A17D70">
      <w:pPr>
        <w:pStyle w:val="Prrafodelista"/>
        <w:numPr>
          <w:ilvl w:val="0"/>
          <w:numId w:val="12"/>
        </w:numPr>
        <w:spacing w:after="0" w:line="240" w:lineRule="auto"/>
        <w:jc w:val="both"/>
        <w:rPr>
          <w:rFonts w:ascii="Calibri" w:hAnsi="Calibri" w:cstheme="minorHAnsi"/>
          <w:sz w:val="24"/>
          <w:szCs w:val="24"/>
        </w:rPr>
      </w:pPr>
      <w:r w:rsidRPr="00D267F6">
        <w:rPr>
          <w:rFonts w:ascii="Calibri" w:hAnsi="Calibri" w:cstheme="minorHAnsi"/>
          <w:b/>
          <w:sz w:val="24"/>
          <w:szCs w:val="24"/>
        </w:rPr>
        <w:t>Asesoramiento</w:t>
      </w:r>
      <w:r w:rsidRPr="00D267F6">
        <w:rPr>
          <w:rFonts w:ascii="Calibri" w:hAnsi="Calibri" w:cstheme="minorHAnsi"/>
          <w:sz w:val="24"/>
          <w:szCs w:val="24"/>
        </w:rPr>
        <w:t xml:space="preserve"> en la operación de compra–venta de lotes de ganado: consiste en la intermediación de manera honesta, segura y responsable de la compra y venta del ganado. En donde se realizan trabajos de pesajes, categorización, filmaciones y fotografías de manera a ofrecer el producto con datos bien objetivos.</w:t>
      </w:r>
    </w:p>
    <w:p w:rsidR="00A17D70" w:rsidRPr="00D267F6" w:rsidRDefault="00A17D70" w:rsidP="00A17D70">
      <w:pPr>
        <w:pStyle w:val="Prrafodelista"/>
        <w:spacing w:after="0" w:line="240" w:lineRule="auto"/>
        <w:ind w:left="0"/>
        <w:jc w:val="both"/>
        <w:rPr>
          <w:rFonts w:ascii="Calibri" w:hAnsi="Calibri" w:cstheme="minorHAnsi"/>
          <w:sz w:val="24"/>
          <w:szCs w:val="24"/>
        </w:rPr>
      </w:pPr>
    </w:p>
    <w:p w:rsidR="00A17D70" w:rsidRPr="00D267F6" w:rsidRDefault="00A17D70" w:rsidP="00A17D70">
      <w:pPr>
        <w:pStyle w:val="Prrafodelista"/>
        <w:numPr>
          <w:ilvl w:val="0"/>
          <w:numId w:val="12"/>
        </w:numPr>
        <w:spacing w:after="0" w:line="240" w:lineRule="auto"/>
        <w:jc w:val="both"/>
        <w:rPr>
          <w:rFonts w:ascii="Calibri" w:hAnsi="Calibri" w:cstheme="minorHAnsi"/>
          <w:sz w:val="24"/>
          <w:szCs w:val="24"/>
        </w:rPr>
      </w:pPr>
      <w:r w:rsidRPr="00D267F6">
        <w:rPr>
          <w:rFonts w:ascii="Calibri" w:hAnsi="Calibri" w:cstheme="minorHAnsi"/>
          <w:b/>
          <w:sz w:val="24"/>
          <w:szCs w:val="24"/>
        </w:rPr>
        <w:t>Intermediación</w:t>
      </w:r>
      <w:r w:rsidRPr="00D267F6">
        <w:rPr>
          <w:rFonts w:ascii="Calibri" w:hAnsi="Calibri" w:cstheme="minorHAnsi"/>
          <w:sz w:val="24"/>
          <w:szCs w:val="24"/>
        </w:rPr>
        <w:t xml:space="preserve"> en la compra y venta, asesoría comercial y de proyectos de inversión de inmuebles rurales: realizamos la intermediación profesional de operaciones entre la oferta y la demanda</w:t>
      </w:r>
      <w:r w:rsidRPr="00D267F6">
        <w:rPr>
          <w:rFonts w:ascii="Calibri" w:hAnsi="Calibri" w:cstheme="minorHAnsi"/>
          <w:sz w:val="24"/>
          <w:szCs w:val="24"/>
        </w:rPr>
        <w:t>, la</w:t>
      </w:r>
      <w:r w:rsidRPr="00D267F6">
        <w:rPr>
          <w:rFonts w:ascii="Calibri" w:hAnsi="Calibri" w:cstheme="minorHAnsi"/>
          <w:sz w:val="24"/>
          <w:szCs w:val="24"/>
        </w:rPr>
        <w:t xml:space="preserve"> asesoría en el enlace entre el cliente y la </w:t>
      </w:r>
      <w:r w:rsidRPr="00D267F6">
        <w:rPr>
          <w:rFonts w:ascii="Calibri" w:hAnsi="Calibri" w:cstheme="minorHAnsi"/>
          <w:sz w:val="24"/>
          <w:szCs w:val="24"/>
        </w:rPr>
        <w:t>empresa y</w:t>
      </w:r>
      <w:r w:rsidRPr="00D267F6">
        <w:rPr>
          <w:rFonts w:ascii="Calibri" w:hAnsi="Calibri" w:cstheme="minorHAnsi"/>
          <w:sz w:val="24"/>
          <w:szCs w:val="24"/>
        </w:rPr>
        <w:t xml:space="preserve"> elaboramos proyectos de inversión para el sector.</w:t>
      </w:r>
    </w:p>
    <w:p w:rsidR="00A17D70" w:rsidRDefault="00A17D70" w:rsidP="00A17D70">
      <w:pPr>
        <w:spacing w:after="0" w:line="240" w:lineRule="auto"/>
        <w:jc w:val="both"/>
        <w:rPr>
          <w:rFonts w:ascii="Calibri" w:eastAsia="Calibri" w:hAnsi="Calibri" w:cstheme="minorHAnsi"/>
          <w:b/>
          <w:bCs/>
          <w:sz w:val="24"/>
          <w:szCs w:val="24"/>
        </w:rPr>
      </w:pPr>
    </w:p>
    <w:p w:rsidR="00A17D70" w:rsidRPr="00D267F6" w:rsidRDefault="00A17D70" w:rsidP="00A17D70">
      <w:pPr>
        <w:spacing w:after="0" w:line="240" w:lineRule="auto"/>
        <w:jc w:val="both"/>
        <w:rPr>
          <w:rFonts w:ascii="Calibri" w:hAnsi="Calibri" w:cstheme="minorHAnsi"/>
          <w:b/>
          <w:sz w:val="24"/>
          <w:szCs w:val="24"/>
        </w:rPr>
      </w:pPr>
    </w:p>
    <w:p w:rsidR="00A17D70" w:rsidRPr="00D267F6"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Default="00A17D70" w:rsidP="00A17D70">
      <w:pPr>
        <w:spacing w:after="0" w:line="240" w:lineRule="auto"/>
        <w:jc w:val="both"/>
        <w:rPr>
          <w:rFonts w:ascii="Calibri" w:hAnsi="Calibri" w:cstheme="minorHAnsi"/>
          <w:b/>
          <w:sz w:val="24"/>
          <w:szCs w:val="24"/>
        </w:rPr>
      </w:pPr>
    </w:p>
    <w:p w:rsidR="00A17D70" w:rsidRPr="00D267F6" w:rsidRDefault="00A17D70" w:rsidP="00A17D70">
      <w:pPr>
        <w:spacing w:after="0" w:line="240" w:lineRule="auto"/>
        <w:jc w:val="both"/>
        <w:rPr>
          <w:rFonts w:ascii="Calibri" w:hAnsi="Calibri" w:cstheme="minorHAnsi"/>
          <w:b/>
          <w:sz w:val="24"/>
          <w:szCs w:val="24"/>
        </w:rPr>
      </w:pPr>
      <w:r w:rsidRPr="00D267F6">
        <w:rPr>
          <w:rFonts w:ascii="Calibri" w:hAnsi="Calibri" w:cstheme="minorHAnsi"/>
          <w:b/>
          <w:sz w:val="24"/>
          <w:szCs w:val="24"/>
        </w:rPr>
        <w:lastRenderedPageBreak/>
        <w:t>EXPERIENCIAS LABORALES</w:t>
      </w:r>
    </w:p>
    <w:p w:rsidR="00A17D70"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r w:rsidRPr="00D267F6">
        <w:rPr>
          <w:rFonts w:ascii="Calibri" w:eastAsia="Calibri" w:hAnsi="Calibri" w:cs="Calibri"/>
          <w:b/>
          <w:bCs/>
          <w:sz w:val="24"/>
          <w:szCs w:val="24"/>
          <w:lang w:val="es-ES"/>
        </w:rPr>
        <w:t>Granja María Auxiliadora – Capiatá Km 24</w:t>
      </w:r>
    </w:p>
    <w:p w:rsidR="00A17D70" w:rsidRPr="00253A8A" w:rsidRDefault="00A17D70" w:rsidP="00A17D70">
      <w:pPr>
        <w:pStyle w:val="Prrafodelista"/>
        <w:numPr>
          <w:ilvl w:val="0"/>
          <w:numId w:val="14"/>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Planificación, elaboración y ejecución del proyecto de desarrollo del cultivo de 20 mil plantas de tomate. – Año 2009, 2010</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r w:rsidRPr="00D267F6">
        <w:rPr>
          <w:rFonts w:ascii="Calibri" w:eastAsia="Calibri" w:hAnsi="Calibri" w:cs="Calibri"/>
          <w:b/>
          <w:bCs/>
          <w:sz w:val="24"/>
          <w:szCs w:val="24"/>
          <w:lang w:val="es-ES"/>
        </w:rPr>
        <w:t xml:space="preserve">Estancia </w:t>
      </w:r>
      <w:proofErr w:type="spellStart"/>
      <w:r w:rsidRPr="00D267F6">
        <w:rPr>
          <w:rFonts w:ascii="Calibri" w:eastAsia="Calibri" w:hAnsi="Calibri" w:cs="Calibri"/>
          <w:b/>
          <w:bCs/>
          <w:sz w:val="24"/>
          <w:szCs w:val="24"/>
          <w:lang w:val="es-ES"/>
        </w:rPr>
        <w:t>Guarapí</w:t>
      </w:r>
      <w:proofErr w:type="spellEnd"/>
      <w:r w:rsidRPr="00D267F6">
        <w:rPr>
          <w:rFonts w:ascii="Calibri" w:eastAsia="Calibri" w:hAnsi="Calibri" w:cs="Calibri"/>
          <w:b/>
          <w:bCs/>
          <w:sz w:val="24"/>
          <w:szCs w:val="24"/>
          <w:lang w:val="es-ES"/>
        </w:rPr>
        <w:t xml:space="preserve"> - Paraguarí </w:t>
      </w:r>
    </w:p>
    <w:p w:rsidR="00A17D70" w:rsidRPr="00253A8A" w:rsidRDefault="00A17D70" w:rsidP="00A17D70">
      <w:pPr>
        <w:pStyle w:val="Prrafodelista"/>
        <w:numPr>
          <w:ilvl w:val="0"/>
          <w:numId w:val="14"/>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Muestreo y análisis de suelo para la recomendación de implantación de cultivos hortícolas – Año 2012.</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proofErr w:type="spellStart"/>
      <w:r w:rsidRPr="00D267F6">
        <w:rPr>
          <w:rFonts w:ascii="Calibri" w:eastAsia="Calibri" w:hAnsi="Calibri" w:cs="Calibri"/>
          <w:b/>
          <w:bCs/>
          <w:sz w:val="24"/>
          <w:szCs w:val="24"/>
          <w:lang w:val="es-ES"/>
        </w:rPr>
        <w:t>Yaguarón</w:t>
      </w:r>
      <w:proofErr w:type="spellEnd"/>
      <w:r w:rsidRPr="00D267F6">
        <w:rPr>
          <w:rFonts w:ascii="Calibri" w:eastAsia="Calibri" w:hAnsi="Calibri" w:cs="Calibri"/>
          <w:b/>
          <w:bCs/>
          <w:sz w:val="24"/>
          <w:szCs w:val="24"/>
          <w:lang w:val="es-ES"/>
        </w:rPr>
        <w:t xml:space="preserve"> – Paraguarí Km 54</w:t>
      </w:r>
    </w:p>
    <w:p w:rsidR="00A17D70" w:rsidRPr="00253A8A" w:rsidRDefault="00A17D70" w:rsidP="00A17D70">
      <w:pPr>
        <w:pStyle w:val="Prrafodelista"/>
        <w:numPr>
          <w:ilvl w:val="0"/>
          <w:numId w:val="15"/>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Levantamiento de datos, mapeo, análisis de suelo y recomendación para la implantación de pasturas – Año 2012.</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r w:rsidRPr="00D267F6">
        <w:rPr>
          <w:rFonts w:ascii="Calibri" w:eastAsia="Calibri" w:hAnsi="Calibri" w:cs="Calibri"/>
          <w:b/>
          <w:bCs/>
          <w:sz w:val="24"/>
          <w:szCs w:val="24"/>
          <w:lang w:val="es-ES"/>
        </w:rPr>
        <w:t xml:space="preserve">Estancia </w:t>
      </w:r>
      <w:proofErr w:type="spellStart"/>
      <w:r w:rsidRPr="00D267F6">
        <w:rPr>
          <w:rFonts w:ascii="Calibri" w:eastAsia="Calibri" w:hAnsi="Calibri" w:cs="Calibri"/>
          <w:b/>
          <w:bCs/>
          <w:sz w:val="24"/>
          <w:szCs w:val="24"/>
          <w:lang w:val="es-ES"/>
        </w:rPr>
        <w:t>Ñemity</w:t>
      </w:r>
      <w:proofErr w:type="spellEnd"/>
      <w:r w:rsidRPr="00D267F6">
        <w:rPr>
          <w:rFonts w:ascii="Calibri" w:eastAsia="Calibri" w:hAnsi="Calibri" w:cs="Calibri"/>
          <w:b/>
          <w:bCs/>
          <w:sz w:val="24"/>
          <w:szCs w:val="24"/>
          <w:lang w:val="es-ES"/>
        </w:rPr>
        <w:t xml:space="preserve">, </w:t>
      </w:r>
      <w:proofErr w:type="spellStart"/>
      <w:r w:rsidRPr="00D267F6">
        <w:rPr>
          <w:rFonts w:ascii="Calibri" w:eastAsia="Calibri" w:hAnsi="Calibri" w:cs="Calibri"/>
          <w:b/>
          <w:bCs/>
          <w:sz w:val="24"/>
          <w:szCs w:val="24"/>
          <w:lang w:val="es-ES"/>
        </w:rPr>
        <w:t>Agroganadera</w:t>
      </w:r>
      <w:proofErr w:type="spellEnd"/>
      <w:r w:rsidRPr="00D267F6">
        <w:rPr>
          <w:rFonts w:ascii="Calibri" w:eastAsia="Calibri" w:hAnsi="Calibri" w:cs="Calibri"/>
          <w:b/>
          <w:bCs/>
          <w:sz w:val="24"/>
          <w:szCs w:val="24"/>
          <w:lang w:val="es-ES"/>
        </w:rPr>
        <w:t xml:space="preserve"> </w:t>
      </w:r>
      <w:proofErr w:type="spellStart"/>
      <w:r w:rsidRPr="00D267F6">
        <w:rPr>
          <w:rFonts w:ascii="Calibri" w:eastAsia="Calibri" w:hAnsi="Calibri" w:cs="Calibri"/>
          <w:b/>
          <w:bCs/>
          <w:sz w:val="24"/>
          <w:szCs w:val="24"/>
          <w:lang w:val="es-ES"/>
        </w:rPr>
        <w:t>Jerovia</w:t>
      </w:r>
      <w:proofErr w:type="spellEnd"/>
      <w:r w:rsidRPr="00D267F6">
        <w:rPr>
          <w:rFonts w:ascii="Calibri" w:eastAsia="Calibri" w:hAnsi="Calibri" w:cs="Calibri"/>
          <w:b/>
          <w:bCs/>
          <w:sz w:val="24"/>
          <w:szCs w:val="24"/>
          <w:lang w:val="es-ES"/>
        </w:rPr>
        <w:t xml:space="preserve"> S.A. San Juan </w:t>
      </w:r>
      <w:proofErr w:type="gramStart"/>
      <w:r w:rsidRPr="00D267F6">
        <w:rPr>
          <w:rFonts w:ascii="Calibri" w:eastAsia="Calibri" w:hAnsi="Calibri" w:cs="Calibri"/>
          <w:b/>
          <w:bCs/>
          <w:sz w:val="24"/>
          <w:szCs w:val="24"/>
          <w:lang w:val="es-ES"/>
        </w:rPr>
        <w:t>Nepomuceno  -</w:t>
      </w:r>
      <w:proofErr w:type="gramEnd"/>
      <w:r w:rsidRPr="00D267F6">
        <w:rPr>
          <w:rFonts w:ascii="Calibri" w:eastAsia="Calibri" w:hAnsi="Calibri" w:cs="Calibri"/>
          <w:b/>
          <w:bCs/>
          <w:sz w:val="24"/>
          <w:szCs w:val="24"/>
          <w:lang w:val="es-ES"/>
        </w:rPr>
        <w:t xml:space="preserve"> Caazapá. – Dr. Rodolfo </w:t>
      </w:r>
      <w:proofErr w:type="spellStart"/>
      <w:r w:rsidRPr="00D267F6">
        <w:rPr>
          <w:rFonts w:ascii="Calibri" w:eastAsia="Calibri" w:hAnsi="Calibri" w:cs="Calibri"/>
          <w:b/>
          <w:bCs/>
          <w:sz w:val="24"/>
          <w:szCs w:val="24"/>
          <w:lang w:val="es-ES"/>
        </w:rPr>
        <w:t>Gubetich</w:t>
      </w:r>
      <w:proofErr w:type="spellEnd"/>
    </w:p>
    <w:p w:rsidR="00A17D70" w:rsidRPr="00253A8A" w:rsidRDefault="00A17D70" w:rsidP="00A17D70">
      <w:pPr>
        <w:pStyle w:val="Prrafodelista"/>
        <w:numPr>
          <w:ilvl w:val="0"/>
          <w:numId w:val="15"/>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Planificación e implantación de 50 hectáreas de pastura para elaboración de fardos. – Año 2012.</w:t>
      </w:r>
    </w:p>
    <w:p w:rsidR="00A17D70" w:rsidRPr="00253A8A" w:rsidRDefault="00A17D70" w:rsidP="00A17D70">
      <w:pPr>
        <w:pStyle w:val="Prrafodelista"/>
        <w:numPr>
          <w:ilvl w:val="0"/>
          <w:numId w:val="15"/>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 xml:space="preserve">Administración de establecimiento ganadero de </w:t>
      </w:r>
      <w:proofErr w:type="spellStart"/>
      <w:r w:rsidRPr="00253A8A">
        <w:rPr>
          <w:rFonts w:ascii="Calibri" w:eastAsia="Calibri" w:hAnsi="Calibri" w:cs="Calibri"/>
          <w:bCs/>
          <w:sz w:val="24"/>
          <w:szCs w:val="24"/>
          <w:lang w:val="es-ES"/>
        </w:rPr>
        <w:t>cria</w:t>
      </w:r>
      <w:proofErr w:type="spellEnd"/>
      <w:r w:rsidRPr="00253A8A">
        <w:rPr>
          <w:rFonts w:ascii="Calibri" w:eastAsia="Calibri" w:hAnsi="Calibri" w:cs="Calibri"/>
          <w:bCs/>
          <w:sz w:val="24"/>
          <w:szCs w:val="24"/>
          <w:lang w:val="es-ES"/>
        </w:rPr>
        <w:t xml:space="preserve"> de ganado bovino. – Año 2012, 2013.</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r w:rsidRPr="00D267F6">
        <w:rPr>
          <w:rFonts w:ascii="Calibri" w:eastAsia="Calibri" w:hAnsi="Calibri" w:cs="Calibri"/>
          <w:b/>
          <w:bCs/>
          <w:sz w:val="24"/>
          <w:szCs w:val="24"/>
          <w:lang w:val="es-ES"/>
        </w:rPr>
        <w:t xml:space="preserve">Establecimiento Ganadero Paso </w:t>
      </w:r>
      <w:proofErr w:type="spellStart"/>
      <w:r w:rsidRPr="00D267F6">
        <w:rPr>
          <w:rFonts w:ascii="Calibri" w:eastAsia="Calibri" w:hAnsi="Calibri" w:cs="Calibri"/>
          <w:b/>
          <w:bCs/>
          <w:sz w:val="24"/>
          <w:szCs w:val="24"/>
          <w:lang w:val="es-ES"/>
        </w:rPr>
        <w:t>Ita</w:t>
      </w:r>
      <w:proofErr w:type="spellEnd"/>
      <w:r w:rsidRPr="00D267F6">
        <w:rPr>
          <w:rFonts w:ascii="Calibri" w:eastAsia="Calibri" w:hAnsi="Calibri" w:cs="Calibri"/>
          <w:b/>
          <w:bCs/>
          <w:sz w:val="24"/>
          <w:szCs w:val="24"/>
          <w:lang w:val="es-ES"/>
        </w:rPr>
        <w:t xml:space="preserve"> – </w:t>
      </w:r>
      <w:proofErr w:type="spellStart"/>
      <w:r w:rsidRPr="00D267F6">
        <w:rPr>
          <w:rFonts w:ascii="Calibri" w:eastAsia="Calibri" w:hAnsi="Calibri" w:cs="Calibri"/>
          <w:b/>
          <w:bCs/>
          <w:sz w:val="24"/>
          <w:szCs w:val="24"/>
          <w:lang w:val="es-ES"/>
        </w:rPr>
        <w:t>Ybycui</w:t>
      </w:r>
      <w:proofErr w:type="spellEnd"/>
    </w:p>
    <w:p w:rsidR="00A17D70" w:rsidRPr="00253A8A" w:rsidRDefault="00A17D70" w:rsidP="00A17D70">
      <w:pPr>
        <w:pStyle w:val="Prrafodelista"/>
        <w:numPr>
          <w:ilvl w:val="0"/>
          <w:numId w:val="15"/>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Levantamiento de datos, mapeo, análisis de suelo y ejecución de la implantación de pasturas – Año 2013.</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r w:rsidRPr="00D267F6">
        <w:rPr>
          <w:rFonts w:ascii="Calibri" w:eastAsia="Calibri" w:hAnsi="Calibri" w:cs="Calibri"/>
          <w:b/>
          <w:bCs/>
          <w:sz w:val="24"/>
          <w:szCs w:val="24"/>
          <w:lang w:val="es-ES"/>
        </w:rPr>
        <w:t xml:space="preserve">Estancia </w:t>
      </w:r>
      <w:proofErr w:type="spellStart"/>
      <w:r w:rsidRPr="00D267F6">
        <w:rPr>
          <w:rFonts w:ascii="Calibri" w:eastAsia="Calibri" w:hAnsi="Calibri" w:cs="Calibri"/>
          <w:b/>
          <w:bCs/>
          <w:sz w:val="24"/>
          <w:szCs w:val="24"/>
          <w:lang w:val="es-ES"/>
        </w:rPr>
        <w:t>Yvaga</w:t>
      </w:r>
      <w:proofErr w:type="spellEnd"/>
      <w:r w:rsidRPr="00D267F6">
        <w:rPr>
          <w:rFonts w:ascii="Calibri" w:eastAsia="Calibri" w:hAnsi="Calibri" w:cs="Calibri"/>
          <w:b/>
          <w:bCs/>
          <w:sz w:val="24"/>
          <w:szCs w:val="24"/>
          <w:lang w:val="es-ES"/>
        </w:rPr>
        <w:t xml:space="preserve">, Ruta Ñ Bajo chaco – Dr. </w:t>
      </w:r>
      <w:proofErr w:type="spellStart"/>
      <w:r w:rsidRPr="00D267F6">
        <w:rPr>
          <w:rFonts w:ascii="Calibri" w:eastAsia="Calibri" w:hAnsi="Calibri" w:cs="Calibri"/>
          <w:b/>
          <w:bCs/>
          <w:sz w:val="24"/>
          <w:szCs w:val="24"/>
          <w:lang w:val="es-ES"/>
        </w:rPr>
        <w:t>Jose</w:t>
      </w:r>
      <w:proofErr w:type="spellEnd"/>
      <w:r w:rsidRPr="00D267F6">
        <w:rPr>
          <w:rFonts w:ascii="Calibri" w:eastAsia="Calibri" w:hAnsi="Calibri" w:cs="Calibri"/>
          <w:b/>
          <w:bCs/>
          <w:sz w:val="24"/>
          <w:szCs w:val="24"/>
          <w:lang w:val="es-ES"/>
        </w:rPr>
        <w:t xml:space="preserve"> Edgar </w:t>
      </w:r>
      <w:proofErr w:type="spellStart"/>
      <w:r w:rsidRPr="00D267F6">
        <w:rPr>
          <w:rFonts w:ascii="Calibri" w:eastAsia="Calibri" w:hAnsi="Calibri" w:cs="Calibri"/>
          <w:b/>
          <w:bCs/>
          <w:sz w:val="24"/>
          <w:szCs w:val="24"/>
          <w:lang w:val="es-ES"/>
        </w:rPr>
        <w:t>Corvalán</w:t>
      </w:r>
      <w:proofErr w:type="spellEnd"/>
    </w:p>
    <w:p w:rsidR="00A17D70" w:rsidRPr="00253A8A" w:rsidRDefault="00A17D70" w:rsidP="00A17D70">
      <w:pPr>
        <w:pStyle w:val="Prrafodelista"/>
        <w:numPr>
          <w:ilvl w:val="0"/>
          <w:numId w:val="16"/>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Planificación, elaboración y ejecución del proyecto de desarrollo de 500 hectáreas de pastura. – Año 2013, 2014.</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r w:rsidRPr="00D267F6">
        <w:rPr>
          <w:rFonts w:ascii="Calibri" w:eastAsia="Calibri" w:hAnsi="Calibri" w:cs="Calibri"/>
          <w:b/>
          <w:bCs/>
          <w:sz w:val="24"/>
          <w:szCs w:val="24"/>
          <w:lang w:val="es-ES"/>
        </w:rPr>
        <w:t>Consignataria Lote Grande S.A</w:t>
      </w:r>
    </w:p>
    <w:p w:rsidR="00A17D70" w:rsidRPr="00253A8A" w:rsidRDefault="00A17D70" w:rsidP="00A17D70">
      <w:pPr>
        <w:pStyle w:val="Prrafodelista"/>
        <w:numPr>
          <w:ilvl w:val="0"/>
          <w:numId w:val="16"/>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Compra y Venta de ganado. – Año 2011, 2012, 2013, 2014.</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proofErr w:type="spellStart"/>
      <w:r w:rsidRPr="00D267F6">
        <w:rPr>
          <w:rFonts w:ascii="Calibri" w:eastAsia="Calibri" w:hAnsi="Calibri" w:cs="Calibri"/>
          <w:b/>
          <w:bCs/>
          <w:sz w:val="24"/>
          <w:szCs w:val="24"/>
          <w:lang w:val="es-ES"/>
        </w:rPr>
        <w:t>Viradolce</w:t>
      </w:r>
      <w:proofErr w:type="spellEnd"/>
      <w:r w:rsidRPr="00D267F6">
        <w:rPr>
          <w:rFonts w:ascii="Calibri" w:eastAsia="Calibri" w:hAnsi="Calibri" w:cs="Calibri"/>
          <w:b/>
          <w:bCs/>
          <w:sz w:val="24"/>
          <w:szCs w:val="24"/>
          <w:lang w:val="es-ES"/>
        </w:rPr>
        <w:t xml:space="preserve"> S.A</w:t>
      </w:r>
    </w:p>
    <w:p w:rsidR="00A17D70" w:rsidRPr="00253A8A" w:rsidRDefault="00A17D70" w:rsidP="00A17D70">
      <w:pPr>
        <w:pStyle w:val="Prrafodelista"/>
        <w:numPr>
          <w:ilvl w:val="0"/>
          <w:numId w:val="16"/>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 xml:space="preserve">Fiscalización de infraestructuras agro-ganaderas en la Estancia Paso </w:t>
      </w:r>
      <w:proofErr w:type="spellStart"/>
      <w:r w:rsidRPr="00253A8A">
        <w:rPr>
          <w:rFonts w:ascii="Calibri" w:eastAsia="Calibri" w:hAnsi="Calibri" w:cs="Calibri"/>
          <w:bCs/>
          <w:sz w:val="24"/>
          <w:szCs w:val="24"/>
          <w:lang w:val="es-ES"/>
        </w:rPr>
        <w:t>Ita</w:t>
      </w:r>
      <w:proofErr w:type="spellEnd"/>
      <w:r w:rsidRPr="00253A8A">
        <w:rPr>
          <w:rFonts w:ascii="Calibri" w:eastAsia="Calibri" w:hAnsi="Calibri" w:cs="Calibri"/>
          <w:bCs/>
          <w:sz w:val="24"/>
          <w:szCs w:val="24"/>
          <w:lang w:val="es-ES"/>
        </w:rPr>
        <w:t>. – Año 2014.</w:t>
      </w:r>
    </w:p>
    <w:p w:rsidR="00A17D70" w:rsidRPr="00253A8A" w:rsidRDefault="00A17D70" w:rsidP="00A17D70">
      <w:pPr>
        <w:pStyle w:val="Prrafodelista"/>
        <w:numPr>
          <w:ilvl w:val="0"/>
          <w:numId w:val="16"/>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 xml:space="preserve">Fiscalización de infraestructuras agro-ganaderas en la Estancia </w:t>
      </w:r>
      <w:proofErr w:type="spellStart"/>
      <w:r w:rsidRPr="00253A8A">
        <w:rPr>
          <w:rFonts w:ascii="Calibri" w:eastAsia="Calibri" w:hAnsi="Calibri" w:cs="Calibri"/>
          <w:bCs/>
          <w:sz w:val="24"/>
          <w:szCs w:val="24"/>
          <w:lang w:val="es-ES"/>
        </w:rPr>
        <w:t>Guavira</w:t>
      </w:r>
      <w:proofErr w:type="spellEnd"/>
      <w:r w:rsidRPr="00253A8A">
        <w:rPr>
          <w:rFonts w:ascii="Calibri" w:eastAsia="Calibri" w:hAnsi="Calibri" w:cs="Calibri"/>
          <w:bCs/>
          <w:sz w:val="24"/>
          <w:szCs w:val="24"/>
          <w:lang w:val="es-ES"/>
        </w:rPr>
        <w:t>. – Año 2015.</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r w:rsidRPr="00D267F6">
        <w:rPr>
          <w:rFonts w:ascii="Calibri" w:eastAsia="Calibri" w:hAnsi="Calibri" w:cs="Calibri"/>
          <w:b/>
          <w:bCs/>
          <w:sz w:val="24"/>
          <w:szCs w:val="24"/>
          <w:lang w:val="es-ES"/>
        </w:rPr>
        <w:t>Estancia La Bella – Federico Callizo</w:t>
      </w:r>
    </w:p>
    <w:p w:rsidR="00A17D70" w:rsidRPr="00253A8A" w:rsidRDefault="00A17D70" w:rsidP="00A17D70">
      <w:pPr>
        <w:pStyle w:val="Prrafodelista"/>
        <w:numPr>
          <w:ilvl w:val="0"/>
          <w:numId w:val="16"/>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 xml:space="preserve">Digitalización, Mapeo y </w:t>
      </w:r>
      <w:proofErr w:type="spellStart"/>
      <w:r w:rsidRPr="00253A8A">
        <w:rPr>
          <w:rFonts w:ascii="Calibri" w:eastAsia="Calibri" w:hAnsi="Calibri" w:cs="Calibri"/>
          <w:bCs/>
          <w:sz w:val="24"/>
          <w:szCs w:val="24"/>
          <w:lang w:val="es-ES"/>
        </w:rPr>
        <w:t>Georreferenciación</w:t>
      </w:r>
      <w:proofErr w:type="spellEnd"/>
      <w:r w:rsidRPr="00253A8A">
        <w:rPr>
          <w:rFonts w:ascii="Calibri" w:eastAsia="Calibri" w:hAnsi="Calibri" w:cs="Calibri"/>
          <w:bCs/>
          <w:sz w:val="24"/>
          <w:szCs w:val="24"/>
          <w:lang w:val="es-ES"/>
        </w:rPr>
        <w:t xml:space="preserve"> del establecimiento. – Año 2015</w:t>
      </w:r>
    </w:p>
    <w:p w:rsidR="00A17D70" w:rsidRPr="00D267F6" w:rsidRDefault="00A17D70" w:rsidP="00A17D70">
      <w:pPr>
        <w:spacing w:after="0" w:line="240" w:lineRule="auto"/>
        <w:jc w:val="both"/>
        <w:rPr>
          <w:rFonts w:ascii="Calibri" w:eastAsia="Calibri" w:hAnsi="Calibri" w:cs="Calibri"/>
          <w:b/>
          <w:sz w:val="24"/>
          <w:szCs w:val="24"/>
        </w:rPr>
      </w:pPr>
    </w:p>
    <w:p w:rsidR="00A17D70" w:rsidRPr="00D267F6" w:rsidRDefault="00A17D70" w:rsidP="00A17D70">
      <w:pPr>
        <w:spacing w:after="0" w:line="240" w:lineRule="auto"/>
        <w:jc w:val="both"/>
        <w:rPr>
          <w:rFonts w:ascii="Calibri" w:eastAsia="Calibri" w:hAnsi="Calibri" w:cs="Calibri"/>
          <w:b/>
          <w:sz w:val="24"/>
          <w:szCs w:val="24"/>
        </w:rPr>
      </w:pPr>
      <w:r w:rsidRPr="00D267F6">
        <w:rPr>
          <w:rFonts w:ascii="Calibri" w:eastAsia="Calibri" w:hAnsi="Calibri" w:cs="Calibri"/>
          <w:b/>
          <w:sz w:val="24"/>
          <w:szCs w:val="24"/>
          <w:lang w:val="en-US"/>
        </w:rPr>
        <w:t xml:space="preserve">H.F S.A – </w:t>
      </w:r>
      <w:proofErr w:type="spellStart"/>
      <w:r w:rsidRPr="00D267F6">
        <w:rPr>
          <w:rFonts w:ascii="Calibri" w:eastAsia="Calibri" w:hAnsi="Calibri" w:cs="Calibri"/>
          <w:b/>
          <w:sz w:val="24"/>
          <w:szCs w:val="24"/>
          <w:lang w:val="en-US"/>
        </w:rPr>
        <w:t>Ing</w:t>
      </w:r>
      <w:proofErr w:type="spellEnd"/>
      <w:r w:rsidRPr="00D267F6">
        <w:rPr>
          <w:rFonts w:ascii="Calibri" w:eastAsia="Calibri" w:hAnsi="Calibri" w:cs="Calibri"/>
          <w:b/>
          <w:sz w:val="24"/>
          <w:szCs w:val="24"/>
          <w:lang w:val="en-US"/>
        </w:rPr>
        <w:t xml:space="preserve">. </w:t>
      </w:r>
      <w:proofErr w:type="spellStart"/>
      <w:r w:rsidRPr="00D267F6">
        <w:rPr>
          <w:rFonts w:ascii="Calibri" w:eastAsia="Calibri" w:hAnsi="Calibri" w:cs="Calibri"/>
          <w:b/>
          <w:sz w:val="24"/>
          <w:szCs w:val="24"/>
          <w:lang w:val="en-US"/>
        </w:rPr>
        <w:t>Agr</w:t>
      </w:r>
      <w:proofErr w:type="spellEnd"/>
      <w:r w:rsidRPr="00D267F6">
        <w:rPr>
          <w:rFonts w:ascii="Calibri" w:eastAsia="Calibri" w:hAnsi="Calibri" w:cs="Calibri"/>
          <w:b/>
          <w:sz w:val="24"/>
          <w:szCs w:val="24"/>
          <w:lang w:val="en-US"/>
        </w:rPr>
        <w:t xml:space="preserve">. </w:t>
      </w:r>
      <w:r w:rsidRPr="00D267F6">
        <w:rPr>
          <w:rFonts w:ascii="Calibri" w:eastAsia="Calibri" w:hAnsi="Calibri" w:cs="Calibri"/>
          <w:b/>
          <w:sz w:val="24"/>
          <w:szCs w:val="24"/>
        </w:rPr>
        <w:t>Hugo Frutos</w:t>
      </w:r>
      <w:r>
        <w:rPr>
          <w:rFonts w:ascii="Calibri" w:eastAsia="Calibri" w:hAnsi="Calibri" w:cs="Calibri"/>
          <w:b/>
          <w:sz w:val="24"/>
          <w:szCs w:val="24"/>
        </w:rPr>
        <w:t xml:space="preserve"> Cañete</w:t>
      </w:r>
    </w:p>
    <w:p w:rsidR="00A17D70" w:rsidRPr="00B13575" w:rsidRDefault="00A17D70" w:rsidP="00A17D70">
      <w:pPr>
        <w:pStyle w:val="Prrafodelista"/>
        <w:numPr>
          <w:ilvl w:val="0"/>
          <w:numId w:val="17"/>
        </w:numPr>
        <w:spacing w:after="0" w:line="240" w:lineRule="auto"/>
        <w:jc w:val="both"/>
        <w:rPr>
          <w:rFonts w:ascii="Calibri" w:eastAsia="Calibri" w:hAnsi="Calibri" w:cs="Calibri"/>
          <w:b/>
          <w:bCs/>
          <w:sz w:val="24"/>
          <w:szCs w:val="24"/>
          <w:lang w:val="es-ES"/>
        </w:rPr>
      </w:pPr>
      <w:r w:rsidRPr="00253A8A">
        <w:rPr>
          <w:rFonts w:ascii="Calibri" w:eastAsia="Calibri" w:hAnsi="Calibri" w:cs="Calibri"/>
          <w:sz w:val="24"/>
          <w:szCs w:val="24"/>
        </w:rPr>
        <w:lastRenderedPageBreak/>
        <w:t>Control de desarrollo de pastura en la localidades de Laureles Ñeembucú, Avalos Sánchez Boquerón y Acahay Paraguarí – Año 2015.</w:t>
      </w:r>
    </w:p>
    <w:p w:rsidR="00A17D70" w:rsidRPr="00253A8A" w:rsidRDefault="00A17D70" w:rsidP="00A17D70">
      <w:pPr>
        <w:pStyle w:val="Prrafodelista"/>
        <w:numPr>
          <w:ilvl w:val="0"/>
          <w:numId w:val="17"/>
        </w:numPr>
        <w:spacing w:after="0" w:line="240" w:lineRule="auto"/>
        <w:jc w:val="both"/>
        <w:rPr>
          <w:rFonts w:ascii="Calibri" w:eastAsia="Calibri" w:hAnsi="Calibri" w:cs="Calibri"/>
          <w:b/>
          <w:bCs/>
          <w:sz w:val="24"/>
          <w:szCs w:val="24"/>
          <w:lang w:val="es-ES"/>
        </w:rPr>
      </w:pPr>
      <w:r>
        <w:rPr>
          <w:rFonts w:ascii="Calibri" w:eastAsia="Calibri" w:hAnsi="Calibri" w:cs="Calibri"/>
          <w:sz w:val="24"/>
          <w:szCs w:val="24"/>
          <w:lang w:val="es-ES"/>
        </w:rPr>
        <w:t>Verificación del estado de pasturas en Chaco central Estancia Palo Santo S.A – Año 2017</w:t>
      </w:r>
    </w:p>
    <w:p w:rsidR="00A17D70" w:rsidRPr="00D267F6" w:rsidRDefault="00A17D70" w:rsidP="00A17D70">
      <w:pPr>
        <w:spacing w:after="0" w:line="240" w:lineRule="auto"/>
        <w:jc w:val="both"/>
        <w:rPr>
          <w:rFonts w:ascii="Calibri" w:eastAsia="Calibri" w:hAnsi="Calibri" w:cs="Calibri"/>
          <w:b/>
          <w:bCs/>
          <w:sz w:val="24"/>
          <w:szCs w:val="24"/>
        </w:rPr>
      </w:pPr>
    </w:p>
    <w:p w:rsidR="00A17D70" w:rsidRPr="00D267F6" w:rsidRDefault="00A17D70" w:rsidP="00A17D70">
      <w:pPr>
        <w:spacing w:after="0" w:line="240" w:lineRule="auto"/>
        <w:jc w:val="both"/>
        <w:rPr>
          <w:rFonts w:ascii="Calibri" w:eastAsia="Calibri" w:hAnsi="Calibri" w:cs="Calibri"/>
          <w:b/>
          <w:bCs/>
          <w:sz w:val="24"/>
          <w:szCs w:val="24"/>
          <w:lang w:val="es-ES"/>
        </w:rPr>
      </w:pPr>
      <w:r w:rsidRPr="00D267F6">
        <w:rPr>
          <w:rFonts w:ascii="Calibri" w:eastAsia="Calibri" w:hAnsi="Calibri" w:cs="Calibri"/>
          <w:b/>
          <w:bCs/>
          <w:sz w:val="24"/>
          <w:szCs w:val="24"/>
        </w:rPr>
        <w:t xml:space="preserve">Consultora </w:t>
      </w:r>
      <w:proofErr w:type="spellStart"/>
      <w:r w:rsidRPr="00D267F6">
        <w:rPr>
          <w:rFonts w:ascii="Calibri" w:eastAsia="Calibri" w:hAnsi="Calibri" w:cs="Calibri"/>
          <w:b/>
          <w:bCs/>
          <w:sz w:val="24"/>
          <w:szCs w:val="24"/>
        </w:rPr>
        <w:t>TyC</w:t>
      </w:r>
      <w:proofErr w:type="spellEnd"/>
      <w:r w:rsidRPr="00D267F6">
        <w:rPr>
          <w:rFonts w:ascii="Calibri" w:eastAsia="Calibri" w:hAnsi="Calibri" w:cs="Calibri"/>
          <w:b/>
          <w:bCs/>
          <w:sz w:val="24"/>
          <w:szCs w:val="24"/>
        </w:rPr>
        <w:t xml:space="preserve"> – Obra de la Costanera de Asunción</w:t>
      </w:r>
    </w:p>
    <w:p w:rsidR="00A17D70" w:rsidRPr="00253A8A" w:rsidRDefault="00A17D70" w:rsidP="00A17D70">
      <w:pPr>
        <w:pStyle w:val="Prrafodelista"/>
        <w:numPr>
          <w:ilvl w:val="0"/>
          <w:numId w:val="17"/>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rPr>
        <w:t>Empastado de taludes como mecanismo para evitar la erosión del suelo. – Año 2015.</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r w:rsidRPr="00D267F6">
        <w:rPr>
          <w:rFonts w:ascii="Calibri" w:eastAsia="Calibri" w:hAnsi="Calibri" w:cs="Calibri"/>
          <w:b/>
          <w:bCs/>
          <w:sz w:val="24"/>
          <w:szCs w:val="24"/>
          <w:lang w:val="es-ES"/>
        </w:rPr>
        <w:t>Granos Horizonte S.A – San Alberto</w:t>
      </w:r>
    </w:p>
    <w:p w:rsidR="00A17D70" w:rsidRPr="00253A8A" w:rsidRDefault="00A17D70" w:rsidP="00A17D70">
      <w:pPr>
        <w:pStyle w:val="Prrafodelista"/>
        <w:numPr>
          <w:ilvl w:val="0"/>
          <w:numId w:val="17"/>
        </w:numPr>
        <w:spacing w:after="0" w:line="240" w:lineRule="auto"/>
        <w:jc w:val="both"/>
        <w:rPr>
          <w:rFonts w:ascii="Calibri" w:eastAsia="Calibri" w:hAnsi="Calibri" w:cs="Calibri"/>
          <w:bCs/>
          <w:sz w:val="24"/>
          <w:szCs w:val="24"/>
          <w:lang w:val="es-ES"/>
        </w:rPr>
      </w:pPr>
      <w:r w:rsidRPr="00253A8A">
        <w:rPr>
          <w:rFonts w:ascii="Calibri" w:eastAsia="Calibri" w:hAnsi="Calibri" w:cs="Calibri"/>
          <w:bCs/>
          <w:sz w:val="24"/>
          <w:szCs w:val="24"/>
          <w:lang w:val="es-ES"/>
        </w:rPr>
        <w:t>Auditoria de movimiento de granos de soja, maíz y curubica de maíz – Año 2015, 2016.</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r w:rsidRPr="00D267F6">
        <w:rPr>
          <w:rFonts w:ascii="Calibri" w:eastAsia="Calibri" w:hAnsi="Calibri" w:cs="Calibri"/>
          <w:b/>
          <w:bCs/>
          <w:sz w:val="24"/>
          <w:szCs w:val="24"/>
          <w:lang w:val="es-ES"/>
        </w:rPr>
        <w:t>Norte Sur S.A – San Alberto</w:t>
      </w:r>
    </w:p>
    <w:p w:rsidR="00A17D70" w:rsidRPr="00253A8A" w:rsidRDefault="00A17D70" w:rsidP="00A17D70">
      <w:pPr>
        <w:pStyle w:val="Prrafodelista"/>
        <w:numPr>
          <w:ilvl w:val="0"/>
          <w:numId w:val="17"/>
        </w:numPr>
        <w:spacing w:after="0" w:line="240" w:lineRule="auto"/>
        <w:jc w:val="both"/>
        <w:rPr>
          <w:rFonts w:ascii="Calibri" w:eastAsia="Calibri" w:hAnsi="Calibri" w:cs="Calibri"/>
          <w:bCs/>
          <w:sz w:val="24"/>
          <w:szCs w:val="24"/>
          <w:lang w:val="es-ES"/>
        </w:rPr>
      </w:pPr>
      <w:r w:rsidRPr="00253A8A">
        <w:rPr>
          <w:rFonts w:ascii="Calibri" w:eastAsia="Calibri" w:hAnsi="Calibri" w:cs="Calibri"/>
          <w:bCs/>
          <w:sz w:val="24"/>
          <w:szCs w:val="24"/>
          <w:lang w:val="es-ES"/>
        </w:rPr>
        <w:t>Auditoria agrícola – Año 2015, 2016.</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r w:rsidRPr="00D267F6">
        <w:rPr>
          <w:rFonts w:ascii="Calibri" w:eastAsia="Calibri" w:hAnsi="Calibri" w:cs="Calibri"/>
          <w:b/>
          <w:bCs/>
          <w:sz w:val="24"/>
          <w:szCs w:val="24"/>
          <w:lang w:val="es-ES"/>
        </w:rPr>
        <w:t>Caja de Jubilados Bancarios</w:t>
      </w:r>
    </w:p>
    <w:p w:rsidR="00A17D70" w:rsidRPr="00253A8A" w:rsidRDefault="00A17D70" w:rsidP="00A17D70">
      <w:pPr>
        <w:pStyle w:val="Prrafodelista"/>
        <w:numPr>
          <w:ilvl w:val="0"/>
          <w:numId w:val="17"/>
        </w:numPr>
        <w:spacing w:after="0" w:line="240" w:lineRule="auto"/>
        <w:jc w:val="both"/>
        <w:rPr>
          <w:rFonts w:ascii="Calibri" w:eastAsia="Calibri" w:hAnsi="Calibri" w:cs="Calibri"/>
          <w:bCs/>
          <w:sz w:val="24"/>
          <w:szCs w:val="24"/>
          <w:lang w:val="es-ES"/>
        </w:rPr>
      </w:pPr>
      <w:r w:rsidRPr="00253A8A">
        <w:rPr>
          <w:rFonts w:ascii="Calibri" w:eastAsia="Calibri" w:hAnsi="Calibri" w:cs="Calibri"/>
          <w:bCs/>
          <w:sz w:val="24"/>
          <w:szCs w:val="24"/>
          <w:lang w:val="es-ES"/>
        </w:rPr>
        <w:t>Mapeo y Georeferenciacion de lotes en el Distrito de Pedro P. Peña. – Año 2016.</w:t>
      </w:r>
    </w:p>
    <w:p w:rsidR="00A17D70" w:rsidRPr="00D267F6" w:rsidRDefault="00A17D70" w:rsidP="00A17D70">
      <w:pPr>
        <w:spacing w:after="0" w:line="240" w:lineRule="auto"/>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s-ES"/>
        </w:rPr>
      </w:pPr>
      <w:proofErr w:type="spellStart"/>
      <w:r w:rsidRPr="00D267F6">
        <w:rPr>
          <w:rFonts w:ascii="Calibri" w:eastAsia="Calibri" w:hAnsi="Calibri" w:cs="Calibri"/>
          <w:b/>
          <w:bCs/>
          <w:sz w:val="24"/>
          <w:szCs w:val="24"/>
          <w:lang w:val="es-ES"/>
        </w:rPr>
        <w:t>AgroForestal</w:t>
      </w:r>
      <w:proofErr w:type="spellEnd"/>
      <w:r w:rsidRPr="00D267F6">
        <w:rPr>
          <w:rFonts w:ascii="Calibri" w:eastAsia="Calibri" w:hAnsi="Calibri" w:cs="Calibri"/>
          <w:b/>
          <w:bCs/>
          <w:sz w:val="24"/>
          <w:szCs w:val="24"/>
          <w:lang w:val="es-ES"/>
        </w:rPr>
        <w:t xml:space="preserve"> Estrella S.A</w:t>
      </w:r>
    </w:p>
    <w:p w:rsidR="00A17D70" w:rsidRPr="00253A8A" w:rsidRDefault="00A17D70" w:rsidP="00A17D70">
      <w:pPr>
        <w:pStyle w:val="Prrafodelista"/>
        <w:numPr>
          <w:ilvl w:val="0"/>
          <w:numId w:val="17"/>
        </w:numPr>
        <w:spacing w:after="0" w:line="240" w:lineRule="auto"/>
        <w:jc w:val="both"/>
        <w:rPr>
          <w:rFonts w:ascii="Calibri" w:eastAsia="Calibri" w:hAnsi="Calibri" w:cs="Calibri"/>
          <w:b/>
          <w:bCs/>
          <w:sz w:val="24"/>
          <w:szCs w:val="24"/>
          <w:lang w:val="es-ES"/>
        </w:rPr>
      </w:pPr>
      <w:r w:rsidRPr="00253A8A">
        <w:rPr>
          <w:rFonts w:ascii="Calibri" w:eastAsia="Calibri" w:hAnsi="Calibri" w:cs="Calibri"/>
          <w:bCs/>
          <w:sz w:val="24"/>
          <w:szCs w:val="24"/>
          <w:lang w:val="es-ES"/>
        </w:rPr>
        <w:t>Fiscalización de infraestructuras agro-ganaderas en la Estancia Estrella – Año 2017.</w:t>
      </w:r>
    </w:p>
    <w:p w:rsidR="00A17D70" w:rsidRPr="00D267F6" w:rsidRDefault="00A17D70" w:rsidP="00A17D70">
      <w:pPr>
        <w:spacing w:after="0" w:line="240" w:lineRule="auto"/>
        <w:contextualSpacing/>
        <w:jc w:val="both"/>
        <w:rPr>
          <w:rFonts w:ascii="Calibri" w:eastAsia="Calibri" w:hAnsi="Calibri" w:cs="Calibri"/>
          <w:b/>
          <w:bCs/>
          <w:sz w:val="24"/>
          <w:szCs w:val="24"/>
          <w:lang w:val="es-ES"/>
        </w:rPr>
      </w:pPr>
    </w:p>
    <w:p w:rsidR="00A17D70" w:rsidRPr="00D267F6" w:rsidRDefault="00A17D70" w:rsidP="00A17D70">
      <w:pPr>
        <w:spacing w:after="0" w:line="240" w:lineRule="auto"/>
        <w:jc w:val="both"/>
        <w:rPr>
          <w:rFonts w:ascii="Calibri" w:eastAsia="Calibri" w:hAnsi="Calibri" w:cs="Calibri"/>
          <w:b/>
          <w:bCs/>
          <w:sz w:val="24"/>
          <w:szCs w:val="24"/>
          <w:lang w:val="en-US"/>
        </w:rPr>
      </w:pPr>
      <w:r w:rsidRPr="00D267F6">
        <w:rPr>
          <w:rFonts w:ascii="Calibri" w:eastAsia="Calibri" w:hAnsi="Calibri" w:cs="Calibri"/>
          <w:b/>
          <w:bCs/>
          <w:sz w:val="24"/>
          <w:szCs w:val="24"/>
          <w:lang w:val="en-US"/>
        </w:rPr>
        <w:t>Cattle Trading Corporation S.A</w:t>
      </w:r>
    </w:p>
    <w:p w:rsidR="00A17D70" w:rsidRPr="00253A8A" w:rsidRDefault="00A17D70" w:rsidP="00A17D70">
      <w:pPr>
        <w:pStyle w:val="Prrafodelista"/>
        <w:numPr>
          <w:ilvl w:val="0"/>
          <w:numId w:val="17"/>
        </w:numPr>
        <w:spacing w:after="0" w:line="240" w:lineRule="auto"/>
        <w:jc w:val="both"/>
        <w:rPr>
          <w:rFonts w:ascii="Calibri" w:eastAsia="Calibri" w:hAnsi="Calibri" w:cs="Calibri"/>
          <w:bCs/>
          <w:sz w:val="24"/>
          <w:szCs w:val="24"/>
        </w:rPr>
      </w:pPr>
      <w:r w:rsidRPr="00253A8A">
        <w:rPr>
          <w:rFonts w:ascii="Calibri" w:eastAsia="Calibri" w:hAnsi="Calibri" w:cs="Calibri"/>
          <w:bCs/>
          <w:sz w:val="24"/>
          <w:szCs w:val="24"/>
        </w:rPr>
        <w:t>Estudio de Evaluación de Impacto Ambiental. – Año 2017</w:t>
      </w:r>
    </w:p>
    <w:p w:rsidR="00A17D70" w:rsidRPr="00D267F6" w:rsidRDefault="00A17D70" w:rsidP="00A17D70">
      <w:pPr>
        <w:spacing w:after="0" w:line="240" w:lineRule="auto"/>
        <w:jc w:val="both"/>
        <w:rPr>
          <w:rFonts w:ascii="Calibri" w:eastAsia="Calibri" w:hAnsi="Calibri" w:cs="Calibri"/>
          <w:b/>
          <w:bCs/>
          <w:sz w:val="24"/>
          <w:szCs w:val="24"/>
        </w:rPr>
      </w:pPr>
    </w:p>
    <w:p w:rsidR="00A17D70" w:rsidRPr="00D267F6" w:rsidRDefault="00A17D70" w:rsidP="00A17D70">
      <w:pPr>
        <w:spacing w:after="0" w:line="240" w:lineRule="auto"/>
        <w:jc w:val="both"/>
        <w:rPr>
          <w:rFonts w:ascii="Calibri" w:eastAsia="Calibri" w:hAnsi="Calibri" w:cs="Calibri"/>
          <w:b/>
          <w:bCs/>
          <w:sz w:val="24"/>
          <w:szCs w:val="24"/>
        </w:rPr>
      </w:pPr>
      <w:r w:rsidRPr="00D267F6">
        <w:rPr>
          <w:rFonts w:ascii="Calibri" w:eastAsia="Calibri" w:hAnsi="Calibri" w:cs="Calibri"/>
          <w:b/>
          <w:bCs/>
          <w:sz w:val="24"/>
          <w:szCs w:val="24"/>
        </w:rPr>
        <w:t xml:space="preserve">Estancia </w:t>
      </w:r>
      <w:proofErr w:type="spellStart"/>
      <w:r w:rsidRPr="00D267F6">
        <w:rPr>
          <w:rFonts w:ascii="Calibri" w:eastAsia="Calibri" w:hAnsi="Calibri" w:cs="Calibri"/>
          <w:b/>
          <w:bCs/>
          <w:sz w:val="24"/>
          <w:szCs w:val="24"/>
        </w:rPr>
        <w:t>Tajulei</w:t>
      </w:r>
      <w:proofErr w:type="spellEnd"/>
      <w:r w:rsidRPr="00D267F6">
        <w:rPr>
          <w:rFonts w:ascii="Calibri" w:eastAsia="Calibri" w:hAnsi="Calibri" w:cs="Calibri"/>
          <w:b/>
          <w:bCs/>
          <w:sz w:val="24"/>
          <w:szCs w:val="24"/>
        </w:rPr>
        <w:t xml:space="preserve"> – Jaime Gómez</w:t>
      </w:r>
    </w:p>
    <w:p w:rsidR="00A17D70" w:rsidRPr="00253A8A" w:rsidRDefault="00A17D70" w:rsidP="00A17D70">
      <w:pPr>
        <w:pStyle w:val="Prrafodelista"/>
        <w:numPr>
          <w:ilvl w:val="0"/>
          <w:numId w:val="17"/>
        </w:numPr>
        <w:spacing w:after="0" w:line="240" w:lineRule="auto"/>
        <w:jc w:val="both"/>
        <w:rPr>
          <w:rFonts w:ascii="Calibri" w:hAnsi="Calibri"/>
          <w:sz w:val="24"/>
          <w:szCs w:val="24"/>
        </w:rPr>
      </w:pPr>
      <w:r w:rsidRPr="00253A8A">
        <w:rPr>
          <w:rFonts w:ascii="Calibri" w:eastAsia="Calibri" w:hAnsi="Calibri" w:cs="Calibri"/>
          <w:bCs/>
          <w:sz w:val="24"/>
          <w:szCs w:val="24"/>
        </w:rPr>
        <w:t>Servicios Ambientales. – Año 2017</w:t>
      </w:r>
    </w:p>
    <w:p w:rsidR="002E62A2" w:rsidRPr="002E62A2" w:rsidRDefault="002E62A2" w:rsidP="002E62A2"/>
    <w:p w:rsidR="002E62A2" w:rsidRDefault="002E62A2" w:rsidP="002E62A2"/>
    <w:p w:rsidR="009146D3" w:rsidRPr="002E62A2" w:rsidRDefault="002E62A2" w:rsidP="002E62A2">
      <w:pPr>
        <w:tabs>
          <w:tab w:val="left" w:pos="6510"/>
        </w:tabs>
      </w:pPr>
      <w:r>
        <w:tab/>
      </w:r>
    </w:p>
    <w:sectPr w:rsidR="009146D3" w:rsidRPr="002E62A2" w:rsidSect="000220B5">
      <w:headerReference w:type="even" r:id="rId7"/>
      <w:headerReference w:type="default" r:id="rId8"/>
      <w:footerReference w:type="default" r:id="rId9"/>
      <w:headerReference w:type="first" r:id="rId10"/>
      <w:pgSz w:w="11906" w:h="16838"/>
      <w:pgMar w:top="1417" w:right="424" w:bottom="1417" w:left="1701" w:header="0"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DE5" w:rsidRDefault="00A21DE5" w:rsidP="00BB4260">
      <w:pPr>
        <w:spacing w:after="0" w:line="240" w:lineRule="auto"/>
      </w:pPr>
      <w:r>
        <w:separator/>
      </w:r>
    </w:p>
  </w:endnote>
  <w:endnote w:type="continuationSeparator" w:id="0">
    <w:p w:rsidR="00A21DE5" w:rsidRDefault="00A21DE5" w:rsidP="00BB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B5" w:rsidRDefault="000220B5" w:rsidP="000220B5">
    <w:pPr>
      <w:tabs>
        <w:tab w:val="center" w:pos="4252"/>
        <w:tab w:val="right" w:pos="8504"/>
      </w:tabs>
      <w:spacing w:after="0" w:line="240" w:lineRule="auto"/>
      <w:jc w:val="right"/>
      <w:rPr>
        <w:rFonts w:ascii="Leelawadee UI Semilight" w:eastAsiaTheme="minorEastAsia" w:hAnsi="Leelawadee UI Semilight" w:cs="Times New Roman"/>
        <w:noProof/>
        <w:sz w:val="18"/>
        <w:szCs w:val="18"/>
        <w:u w:color="F4B083" w:themeColor="accent2" w:themeTint="99"/>
        <w:lang w:eastAsia="es-PY"/>
      </w:rPr>
    </w:pPr>
    <w:r>
      <w:rPr>
        <w:rFonts w:ascii="Leelawadee UI Semilight" w:eastAsiaTheme="minorEastAsia" w:hAnsi="Leelawadee UI Semilight" w:cs="Times New Roman"/>
        <w:noProof/>
        <w:sz w:val="18"/>
        <w:szCs w:val="18"/>
        <w:u w:color="F4B083" w:themeColor="accent2" w:themeTint="99"/>
        <w:lang w:eastAsia="es-PY"/>
      </w:rPr>
      <w:drawing>
        <wp:anchor distT="0" distB="0" distL="114300" distR="114300" simplePos="0" relativeHeight="251660288" behindDoc="1" locked="0" layoutInCell="1" allowOverlap="1" wp14:anchorId="3BCA76CE" wp14:editId="613C818B">
          <wp:simplePos x="0" y="0"/>
          <wp:positionH relativeFrom="column">
            <wp:posOffset>-984250</wp:posOffset>
          </wp:positionH>
          <wp:positionV relativeFrom="paragraph">
            <wp:posOffset>-9525</wp:posOffset>
          </wp:positionV>
          <wp:extent cx="3881887" cy="1111800"/>
          <wp:effectExtent l="0" t="0" r="4445" b="0"/>
          <wp:wrapNone/>
          <wp:docPr id="511" name="Imagen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membrete.jpg"/>
                  <pic:cNvPicPr/>
                </pic:nvPicPr>
                <pic:blipFill rotWithShape="1">
                  <a:blip r:embed="rId1">
                    <a:extLst>
                      <a:ext uri="{28A0092B-C50C-407E-A947-70E740481C1C}">
                        <a14:useLocalDpi xmlns:a14="http://schemas.microsoft.com/office/drawing/2010/main" val="0"/>
                      </a:ext>
                    </a:extLst>
                  </a:blip>
                  <a:srcRect l="8335" t="5457" r="6238" b="65773"/>
                  <a:stretch/>
                </pic:blipFill>
                <pic:spPr bwMode="auto">
                  <a:xfrm>
                    <a:off x="0" y="0"/>
                    <a:ext cx="3881887" cy="111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20B5" w:rsidRDefault="000220B5" w:rsidP="000220B5">
    <w:pPr>
      <w:tabs>
        <w:tab w:val="center" w:pos="4252"/>
        <w:tab w:val="right" w:pos="8504"/>
      </w:tabs>
      <w:spacing w:after="0" w:line="240" w:lineRule="auto"/>
      <w:jc w:val="right"/>
      <w:rPr>
        <w:rFonts w:ascii="Leelawadee UI Semilight" w:eastAsiaTheme="minorEastAsia" w:hAnsi="Leelawadee UI Semilight" w:cs="Times New Roman"/>
        <w:noProof/>
        <w:sz w:val="18"/>
        <w:szCs w:val="18"/>
        <w:u w:color="F4B083" w:themeColor="accent2" w:themeTint="99"/>
        <w:lang w:eastAsia="es-PY"/>
      </w:rPr>
    </w:pPr>
  </w:p>
  <w:p w:rsidR="002E62A2" w:rsidRPr="00CE6452" w:rsidRDefault="00CE6452" w:rsidP="002E62A2">
    <w:pPr>
      <w:tabs>
        <w:tab w:val="center" w:pos="4252"/>
        <w:tab w:val="right" w:pos="8504"/>
      </w:tabs>
      <w:spacing w:after="0" w:line="240" w:lineRule="auto"/>
      <w:jc w:val="right"/>
      <w:rPr>
        <w:rFonts w:ascii="Leelawadee UI Semilight" w:eastAsiaTheme="minorEastAsia" w:hAnsi="Leelawadee UI Semilight" w:cs="Leelawadee UI Semilight"/>
        <w:noProof/>
        <w:sz w:val="20"/>
        <w:szCs w:val="20"/>
        <w:u w:color="F4B083" w:themeColor="accent2" w:themeTint="99"/>
        <w:lang w:eastAsia="es-PY"/>
      </w:rPr>
    </w:pPr>
    <w:r w:rsidRPr="00CE6452">
      <w:rPr>
        <w:rFonts w:ascii="Leelawadee UI Semilight" w:eastAsiaTheme="minorEastAsia" w:hAnsi="Leelawadee UI Semilight" w:cs="Leelawadee UI Semilight"/>
        <w:noProof/>
        <w:sz w:val="20"/>
        <w:szCs w:val="20"/>
        <w:u w:color="F4B083" w:themeColor="accent2" w:themeTint="99"/>
        <w:lang w:eastAsia="es-PY"/>
      </w:rPr>
      <w:t>saldivar@serviciosagro.com</w:t>
    </w:r>
    <w:r w:rsidR="00C35F66" w:rsidRPr="00CE6452">
      <w:rPr>
        <w:rFonts w:ascii="Leelawadee UI Semilight" w:eastAsiaTheme="minorEastAsia" w:hAnsi="Leelawadee UI Semilight" w:cs="Leelawadee UI Semilight"/>
        <w:noProof/>
        <w:sz w:val="20"/>
        <w:szCs w:val="20"/>
        <w:u w:color="F4B083" w:themeColor="accent2" w:themeTint="99"/>
        <w:lang w:eastAsia="es-PY"/>
      </w:rPr>
      <w:t xml:space="preserve"> – Cel.: (0991) 906312</w:t>
    </w:r>
  </w:p>
  <w:p w:rsidR="00C35F66" w:rsidRPr="00CE6452" w:rsidRDefault="00C35F66" w:rsidP="002E62A2">
    <w:pPr>
      <w:tabs>
        <w:tab w:val="center" w:pos="4252"/>
        <w:tab w:val="right" w:pos="8504"/>
      </w:tabs>
      <w:spacing w:after="0" w:line="240" w:lineRule="auto"/>
      <w:jc w:val="right"/>
      <w:rPr>
        <w:rFonts w:ascii="Leelawadee UI Semilight" w:eastAsiaTheme="minorEastAsia" w:hAnsi="Leelawadee UI Semilight" w:cs="Leelawadee UI Semilight"/>
        <w:noProof/>
        <w:sz w:val="20"/>
        <w:szCs w:val="20"/>
        <w:lang w:eastAsia="es-PY"/>
      </w:rPr>
    </w:pPr>
    <w:r w:rsidRPr="00CE6452">
      <w:rPr>
        <w:rFonts w:ascii="Leelawadee UI Semilight" w:eastAsiaTheme="minorEastAsia" w:hAnsi="Leelawadee UI Semilight" w:cs="Leelawadee UI Semilight"/>
        <w:noProof/>
        <w:sz w:val="20"/>
        <w:szCs w:val="20"/>
        <w:u w:color="F4B083" w:themeColor="accent2" w:themeTint="99"/>
        <w:lang w:eastAsia="es-PY"/>
      </w:rPr>
      <w:t>Hernando de Rivera N° 5555 casi Ruiz Diaz de Melgarejo</w:t>
    </w:r>
  </w:p>
  <w:p w:rsidR="00C35F66" w:rsidRDefault="00C35F66" w:rsidP="002E62A2">
    <w:pPr>
      <w:tabs>
        <w:tab w:val="center" w:pos="4252"/>
        <w:tab w:val="right" w:pos="8504"/>
      </w:tabs>
      <w:spacing w:after="0" w:line="240" w:lineRule="auto"/>
      <w:ind w:hanging="1276"/>
      <w:jc w:val="right"/>
      <w:rPr>
        <w:rFonts w:eastAsiaTheme="minorEastAsia" w:cs="Times New Roman"/>
        <w:noProof/>
        <w:sz w:val="18"/>
        <w:szCs w:val="18"/>
        <w:lang w:eastAsia="es-PY"/>
      </w:rPr>
    </w:pPr>
  </w:p>
  <w:p w:rsidR="00C35F66" w:rsidRDefault="00C35F66" w:rsidP="002E62A2">
    <w:pPr>
      <w:tabs>
        <w:tab w:val="center" w:pos="4252"/>
        <w:tab w:val="right" w:pos="8504"/>
      </w:tabs>
      <w:spacing w:after="0" w:line="240" w:lineRule="auto"/>
      <w:jc w:val="right"/>
      <w:rPr>
        <w:rFonts w:eastAsiaTheme="minorEastAsia" w:cs="Times New Roman"/>
        <w:noProof/>
        <w:sz w:val="18"/>
        <w:szCs w:val="18"/>
        <w:lang w:eastAsia="es-PY"/>
      </w:rPr>
    </w:pPr>
  </w:p>
  <w:p w:rsidR="00C35F66" w:rsidRPr="00C35F66" w:rsidRDefault="00C35F66" w:rsidP="00C35F66">
    <w:pPr>
      <w:tabs>
        <w:tab w:val="center" w:pos="4252"/>
        <w:tab w:val="right" w:pos="8504"/>
      </w:tabs>
      <w:spacing w:after="0" w:line="240" w:lineRule="auto"/>
      <w:rPr>
        <w:rFonts w:eastAsiaTheme="minorEastAsia" w:cs="Times New Roman"/>
        <w:noProof/>
        <w:sz w:val="18"/>
        <w:szCs w:val="18"/>
        <w:lang w:eastAsia="es-P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DE5" w:rsidRDefault="00A21DE5" w:rsidP="00BB4260">
      <w:pPr>
        <w:spacing w:after="0" w:line="240" w:lineRule="auto"/>
      </w:pPr>
      <w:r>
        <w:separator/>
      </w:r>
    </w:p>
  </w:footnote>
  <w:footnote w:type="continuationSeparator" w:id="0">
    <w:p w:rsidR="00A21DE5" w:rsidRDefault="00A21DE5" w:rsidP="00BB4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60" w:rsidRDefault="00A21DE5">
    <w:pPr>
      <w:pStyle w:val="Encabezado"/>
    </w:pPr>
    <w:r>
      <w:rPr>
        <w:noProof/>
        <w:lang w:eastAsia="es-P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688954" o:spid="_x0000_s2050" type="#_x0000_t75" style="position:absolute;margin-left:0;margin-top:0;width:558pt;height:569.05pt;z-index:-251657216;mso-position-horizontal:center;mso-position-horizontal-relative:margin;mso-position-vertical:center;mso-position-vertical-relative:margin" o:allowincell="f">
          <v:imagedata r:id="rId1" o:title="logo ldr png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B5" w:rsidRDefault="000220B5" w:rsidP="008409F7">
    <w:pPr>
      <w:pStyle w:val="Encabezado"/>
      <w:ind w:hanging="1560"/>
      <w:rPr>
        <w:rFonts w:ascii="Leelawadee UI Semilight" w:eastAsiaTheme="minorEastAsia" w:hAnsi="Leelawadee UI Semilight" w:cs="Times New Roman"/>
        <w:noProof/>
        <w:sz w:val="18"/>
        <w:szCs w:val="18"/>
        <w:u w:color="F4B083" w:themeColor="accent2" w:themeTint="99"/>
        <w:lang w:eastAsia="es-PY"/>
      </w:rPr>
    </w:pPr>
  </w:p>
  <w:p w:rsidR="00BB4260" w:rsidRDefault="00F5009A" w:rsidP="008409F7">
    <w:pPr>
      <w:pStyle w:val="Encabezado"/>
      <w:ind w:hanging="1560"/>
    </w:pPr>
    <w:r>
      <w:rPr>
        <w:noProof/>
        <w:lang w:eastAsia="es-PY"/>
      </w:rPr>
      <w:drawing>
        <wp:inline distT="0" distB="0" distL="0" distR="0">
          <wp:extent cx="1828800" cy="1828800"/>
          <wp:effectExtent l="0" t="0" r="0" b="0"/>
          <wp:docPr id="510" name="Imagen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DR_logos-01.jpg"/>
                  <pic:cNvPicPr/>
                </pic:nvPicPr>
                <pic:blipFill>
                  <a:blip r:embed="rId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60" w:rsidRDefault="00A21DE5">
    <w:pPr>
      <w:pStyle w:val="Encabezado"/>
    </w:pPr>
    <w:r>
      <w:rPr>
        <w:noProof/>
        <w:lang w:eastAsia="es-P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688953" o:spid="_x0000_s2049" type="#_x0000_t75" style="position:absolute;margin-left:0;margin-top:0;width:558pt;height:569.05pt;z-index:-251658240;mso-position-horizontal:center;mso-position-horizontal-relative:margin;mso-position-vertical:center;mso-position-vertical-relative:margin" o:allowincell="f">
          <v:imagedata r:id="rId1" o:title="logo ldr png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6BCC"/>
    <w:multiLevelType w:val="hybridMultilevel"/>
    <w:tmpl w:val="76947FB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nsid w:val="065A62A5"/>
    <w:multiLevelType w:val="hybridMultilevel"/>
    <w:tmpl w:val="C14CF1F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nsid w:val="0E8829FC"/>
    <w:multiLevelType w:val="hybridMultilevel"/>
    <w:tmpl w:val="0B7E20E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nsid w:val="1BAF2CB9"/>
    <w:multiLevelType w:val="hybridMultilevel"/>
    <w:tmpl w:val="4CCE07E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nsid w:val="22D63504"/>
    <w:multiLevelType w:val="hybridMultilevel"/>
    <w:tmpl w:val="86E2F29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nsid w:val="25F01DFB"/>
    <w:multiLevelType w:val="hybridMultilevel"/>
    <w:tmpl w:val="621664D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287D045C"/>
    <w:multiLevelType w:val="hybridMultilevel"/>
    <w:tmpl w:val="B8EE111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nsid w:val="34B71688"/>
    <w:multiLevelType w:val="hybridMultilevel"/>
    <w:tmpl w:val="4C84C13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nsid w:val="38753208"/>
    <w:multiLevelType w:val="hybridMultilevel"/>
    <w:tmpl w:val="17D814B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nsid w:val="3E70187A"/>
    <w:multiLevelType w:val="hybridMultilevel"/>
    <w:tmpl w:val="DAEC0C1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nsid w:val="52985A23"/>
    <w:multiLevelType w:val="hybridMultilevel"/>
    <w:tmpl w:val="CFEAD9F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nsid w:val="55D473F2"/>
    <w:multiLevelType w:val="hybridMultilevel"/>
    <w:tmpl w:val="97563D6A"/>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2">
    <w:nsid w:val="5CBD7BFB"/>
    <w:multiLevelType w:val="hybridMultilevel"/>
    <w:tmpl w:val="EE62CC1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nsid w:val="5D402169"/>
    <w:multiLevelType w:val="hybridMultilevel"/>
    <w:tmpl w:val="BEB24C8C"/>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4">
    <w:nsid w:val="6C287AD8"/>
    <w:multiLevelType w:val="hybridMultilevel"/>
    <w:tmpl w:val="CEB8151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nsid w:val="6DFA530E"/>
    <w:multiLevelType w:val="hybridMultilevel"/>
    <w:tmpl w:val="F906080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nsid w:val="74EB1C0C"/>
    <w:multiLevelType w:val="hybridMultilevel"/>
    <w:tmpl w:val="8BC2F51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3"/>
  </w:num>
  <w:num w:numId="4">
    <w:abstractNumId w:val="0"/>
  </w:num>
  <w:num w:numId="5">
    <w:abstractNumId w:val="15"/>
  </w:num>
  <w:num w:numId="6">
    <w:abstractNumId w:val="11"/>
  </w:num>
  <w:num w:numId="7">
    <w:abstractNumId w:val="8"/>
  </w:num>
  <w:num w:numId="8">
    <w:abstractNumId w:val="6"/>
  </w:num>
  <w:num w:numId="9">
    <w:abstractNumId w:val="16"/>
  </w:num>
  <w:num w:numId="10">
    <w:abstractNumId w:val="1"/>
  </w:num>
  <w:num w:numId="11">
    <w:abstractNumId w:val="4"/>
  </w:num>
  <w:num w:numId="12">
    <w:abstractNumId w:val="3"/>
  </w:num>
  <w:num w:numId="13">
    <w:abstractNumId w:val="2"/>
  </w:num>
  <w:num w:numId="14">
    <w:abstractNumId w:val="9"/>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60"/>
    <w:rsid w:val="000220B5"/>
    <w:rsid w:val="002E62A2"/>
    <w:rsid w:val="00712BF1"/>
    <w:rsid w:val="00721750"/>
    <w:rsid w:val="007678B0"/>
    <w:rsid w:val="008409F7"/>
    <w:rsid w:val="00885FE3"/>
    <w:rsid w:val="009146D3"/>
    <w:rsid w:val="009A6683"/>
    <w:rsid w:val="00A17D70"/>
    <w:rsid w:val="00A21DE5"/>
    <w:rsid w:val="00BB4260"/>
    <w:rsid w:val="00C35F66"/>
    <w:rsid w:val="00C81190"/>
    <w:rsid w:val="00CE6452"/>
    <w:rsid w:val="00E54683"/>
    <w:rsid w:val="00F5009A"/>
    <w:rsid w:val="00F63B4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AFDF39E-FCA5-4350-B231-7204C193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D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42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4260"/>
  </w:style>
  <w:style w:type="paragraph" w:styleId="Piedepgina">
    <w:name w:val="footer"/>
    <w:basedOn w:val="Normal"/>
    <w:link w:val="PiedepginaCar"/>
    <w:uiPriority w:val="99"/>
    <w:unhideWhenUsed/>
    <w:rsid w:val="00BB42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4260"/>
  </w:style>
  <w:style w:type="character" w:styleId="Hipervnculo">
    <w:name w:val="Hyperlink"/>
    <w:basedOn w:val="Fuentedeprrafopredeter"/>
    <w:uiPriority w:val="99"/>
    <w:unhideWhenUsed/>
    <w:rsid w:val="00C35F66"/>
    <w:rPr>
      <w:color w:val="0563C1" w:themeColor="hyperlink"/>
      <w:u w:val="single"/>
    </w:rPr>
  </w:style>
  <w:style w:type="paragraph" w:styleId="Prrafodelista">
    <w:name w:val="List Paragraph"/>
    <w:basedOn w:val="Normal"/>
    <w:uiPriority w:val="34"/>
    <w:qFormat/>
    <w:rsid w:val="00885FE3"/>
    <w:pPr>
      <w:ind w:left="720"/>
      <w:contextualSpacing/>
    </w:pPr>
  </w:style>
  <w:style w:type="paragraph" w:customStyle="1" w:styleId="Default">
    <w:name w:val="Default"/>
    <w:rsid w:val="00885F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 martinez</dc:creator>
  <cp:keywords/>
  <dc:description/>
  <cp:lastModifiedBy>rodri martinez</cp:lastModifiedBy>
  <cp:revision>2</cp:revision>
  <dcterms:created xsi:type="dcterms:W3CDTF">2018-05-22T21:58:00Z</dcterms:created>
  <dcterms:modified xsi:type="dcterms:W3CDTF">2018-05-22T21:58:00Z</dcterms:modified>
</cp:coreProperties>
</file>